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eastAsia="zh-CN"/>
        </w:rPr>
        <w:t>附件一：</w:t>
      </w:r>
      <w:r>
        <w:rPr>
          <w:rFonts w:ascii="仿宋" w:hAnsi="仿宋" w:eastAsia="仿宋"/>
          <w:b/>
          <w:sz w:val="32"/>
          <w:szCs w:val="32"/>
        </w:rPr>
        <w:t>“课程思政”示范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课程</w:t>
      </w:r>
      <w:r>
        <w:rPr>
          <w:rFonts w:ascii="仿宋" w:hAnsi="仿宋" w:eastAsia="仿宋"/>
          <w:b/>
          <w:sz w:val="32"/>
          <w:szCs w:val="32"/>
        </w:rPr>
        <w:t>评选标准</w:t>
      </w:r>
    </w:p>
    <w:tbl>
      <w:tblPr>
        <w:tblStyle w:val="7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18"/>
        <w:gridCol w:w="1559"/>
        <w:gridCol w:w="4111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主要观测点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思政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教学队伍（20分）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 教学队伍结构及整体素质（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教学能力与人员配置结构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教学团队中教师责任感强，团结协作精神好；知识结构、年龄结构合理；教学、设计和技术支持方面结构合理、人员稳定、教学水平高、教学效果好、思政资源设计与利用能力强。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 教学改革与教学研究（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教研活动、教改成果和教学成果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思政教学思想活跃，教学改革有创意；教研活动推动课程思政教学改革，获得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过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思政、人文类教改项目或教学成果奖；发表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过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课程思政教学研究论文；团队成员对课程思政的规划、总结、设计已形成方案并落实。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2.教学内容与资源（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20分）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教学内容（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教学内容的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选取、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组织与安排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根据课程定位、教学目标和学生认知状态，理论联系实际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，实现思政元素与专业课教学内容的有机结合，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融知识传授、能力培养、思政教育于一体。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 教学资源（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网络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资源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有效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利用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教学资源丰富，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学习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资料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选取恰当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与专业知识契合度高。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3.教学设计与方法（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 教学设计（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教学理念与教学设计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重视思政元素和现代教育理念在教学中的应用，教学设计、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内容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安排和呈现方式符合当代医学生的学习状态和能力需求。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2教学方法（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多种教学方法的使用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创新教学方法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，积极开展以思政元素融入专业课教学的案例式、混合式、探究式等多种教学模式的学习变革；结合网络课程、线上线下交流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互动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，引导学生进行自主性学习、过程性学习和体验式学习，帮助学生在专业学习中体悟正确价值观。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4.教学评价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与效果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30分）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1学习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评价体系（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多元考核与实践环节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建立多元的学习评价体系，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鼓励学生撰写学习报告，在课后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作业、讨论、答疑中融入思政内容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，鼓励学生课后开展相应的实践活动等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过程管理与反馈（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过程管理和反馈，教学数据分析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重视教学效果的跟踪评价。基于信息采集、记录和跟踪师生学习过程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与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内容，全面跟踪和掌握学生的个性特点、学习行为、思想状态，促进因材施教。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65" w:type="dxa"/>
            <w:vAlign w:val="center"/>
          </w:tcPr>
          <w:p>
            <w:pP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7852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7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评委签名：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</w:tc>
      </w:tr>
    </w:tbl>
    <w:p/>
    <w:p>
      <w:pPr>
        <w:spacing w:line="240" w:lineRule="auto"/>
        <w:ind w:firstLine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ind w:firstLine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附件二：课程思政示范课程申报书</w:t>
      </w: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spacing w:line="360" w:lineRule="auto"/>
        <w:jc w:val="center"/>
        <w:rPr>
          <w:rFonts w:hint="eastAsia" w:ascii="宋体" w:hAnsi="宋体" w:eastAsiaTheme="minorEastAsia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南京医科大学</w:t>
      </w: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“课程思政”示范课程</w:t>
      </w:r>
    </w:p>
    <w:p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>
      <w:pPr>
        <w:spacing w:line="480" w:lineRule="auto"/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7"/>
        <w:tblW w:w="63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7"/>
        <w:gridCol w:w="4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课程名称：</w:t>
            </w:r>
          </w:p>
        </w:tc>
        <w:tc>
          <w:tcPr>
            <w:tcW w:w="4179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所属学院：</w:t>
            </w:r>
          </w:p>
        </w:tc>
        <w:tc>
          <w:tcPr>
            <w:tcW w:w="417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课程负责人：</w:t>
            </w:r>
          </w:p>
        </w:tc>
        <w:tc>
          <w:tcPr>
            <w:tcW w:w="417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37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申报时间：</w:t>
            </w:r>
          </w:p>
        </w:tc>
        <w:tc>
          <w:tcPr>
            <w:tcW w:w="417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  <w:jc w:val="center"/>
      </w:pPr>
    </w:p>
    <w:p>
      <w:pPr>
        <w:snapToGrid w:val="0"/>
        <w:spacing w:line="544" w:lineRule="atLeast"/>
      </w:pPr>
    </w:p>
    <w:p>
      <w:pPr>
        <w:spacing w:line="720" w:lineRule="auto"/>
        <w:jc w:val="center"/>
      </w:pPr>
      <w:r>
        <w:rPr>
          <w:rFonts w:hint="eastAsia" w:ascii="宋体" w:hAnsi="宋体"/>
          <w:b/>
          <w:sz w:val="24"/>
          <w:szCs w:val="24"/>
          <w:lang w:eastAsia="zh-CN"/>
        </w:rPr>
        <w:t>南京医科大学</w:t>
      </w:r>
      <w:r>
        <w:rPr>
          <w:rFonts w:hint="eastAsia" w:ascii="宋体" w:hAnsi="宋体"/>
          <w:b/>
          <w:sz w:val="24"/>
          <w:szCs w:val="24"/>
        </w:rPr>
        <w:t>教务处制</w:t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6"/>
        <w:tblW w:w="8777" w:type="dxa"/>
        <w:jc w:val="center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64"/>
        <w:gridCol w:w="292"/>
        <w:gridCol w:w="814"/>
        <w:gridCol w:w="1127"/>
        <w:gridCol w:w="129"/>
        <w:gridCol w:w="156"/>
        <w:gridCol w:w="1188"/>
        <w:gridCol w:w="719"/>
        <w:gridCol w:w="61"/>
        <w:gridCol w:w="119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7" w:type="dxa"/>
            <w:gridSpan w:val="1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1-1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518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课程类型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课程对象</w:t>
            </w:r>
          </w:p>
        </w:tc>
        <w:tc>
          <w:tcPr>
            <w:tcW w:w="2518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hint="eastAsia"/>
                <w:sz w:val="24"/>
                <w:szCs w:val="24"/>
                <w:lang w:eastAsia="zh-CN"/>
              </w:rPr>
              <w:t>学分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2518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开课学期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课程所属学院</w:t>
            </w:r>
          </w:p>
        </w:tc>
        <w:tc>
          <w:tcPr>
            <w:tcW w:w="2518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课程所属专业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课程开设</w:t>
            </w: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教改情况</w:t>
            </w:r>
          </w:p>
        </w:tc>
        <w:tc>
          <w:tcPr>
            <w:tcW w:w="6990" w:type="dxa"/>
            <w:gridSpan w:val="10"/>
            <w:vAlign w:val="top"/>
          </w:tcPr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本课程已开设的届数，学生选课情况，曾经历的教改、课程建设项目等情况</w:t>
            </w: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219"/>
              </w:tabs>
              <w:suppressAutoHyphens/>
              <w:contextualSpacing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7" w:type="dxa"/>
            <w:gridSpan w:val="1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1-2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课程团队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3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最后学位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23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研究专长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任务及分工</w:t>
            </w:r>
          </w:p>
        </w:tc>
        <w:tc>
          <w:tcPr>
            <w:tcW w:w="3284" w:type="dxa"/>
            <w:gridSpan w:val="4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23" w:type="dxa"/>
            <w:vMerge w:val="continue"/>
            <w:textDirection w:val="tbRlV"/>
            <w:vAlign w:val="center"/>
          </w:tcPr>
          <w:p>
            <w:pPr>
              <w:widowControl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3284" w:type="dxa"/>
            <w:gridSpan w:val="4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3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课程团队成员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/职务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vMerge w:val="continue"/>
          </w:tcPr>
          <w:p>
            <w:pPr>
              <w:contextualSpacing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  <w:t>思政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建设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  <w:t>情况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487"/>
        <w:gridCol w:w="1522"/>
        <w:gridCol w:w="2097"/>
        <w:gridCol w:w="245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2-1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课程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4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育人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421" w:type="dxa"/>
            <w:gridSpan w:val="4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before="156" w:beforeLines="50"/>
              <w:jc w:val="both"/>
              <w:rPr>
                <w:rFonts w:hint="eastAsia" w:ascii="仿宋_GB2312" w:hAnsi="宋体" w:cs="宋体" w:eastAsiaTheme="minor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2-2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课程设计的理念与思路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before="156" w:beforeLines="50"/>
              <w:jc w:val="both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before="156" w:beforeLines="50"/>
              <w:jc w:val="both"/>
              <w:rPr>
                <w:rFonts w:hint="default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2-3课程的特色与创新点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before="156" w:beforeLines="50"/>
              <w:jc w:val="both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before="156" w:beforeLines="50"/>
              <w:jc w:val="both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2-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教学内容选择与安排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授课要点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思政内容融入点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（教学资源）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授课形式与教学方法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互动形式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>...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snapToGrid w:val="0"/>
              <w:jc w:val="both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  <w:t>-</w:t>
            </w: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lang w:eastAsia="zh-CN"/>
              </w:rPr>
              <w:t>具体阐述“课程思政”典型案例（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lang w:val="en-US" w:eastAsia="zh-CN"/>
              </w:rPr>
              <w:t>2个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lang w:eastAsia="zh-CN"/>
              </w:rPr>
              <w:t>），突出教学设计、方法与成效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522" w:type="dxa"/>
            <w:gridSpan w:val="6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仿宋_GB2312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 w:val="24"/>
                <w:lang w:val="en-US" w:eastAsia="zh-CN"/>
              </w:rPr>
              <w:t>2-6 已取得的教学成果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522" w:type="dxa"/>
            <w:gridSpan w:val="6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  <w:t>今后建设设想与推广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22" w:type="dxa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3-1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今后建设设想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852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2" w:type="dxa"/>
            <w:vAlign w:val="center"/>
          </w:tcPr>
          <w:p>
            <w:pPr>
              <w:snapToGrid w:val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预期成果表现形式和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lang w:eastAsia="zh-CN"/>
              </w:rPr>
              <w:t>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52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before="312" w:beforeLine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、审核及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  <w:t>评审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意见</w:t>
      </w:r>
    </w:p>
    <w:tbl>
      <w:tblPr>
        <w:tblStyle w:val="6"/>
        <w:tblpPr w:leftFromText="180" w:rightFromText="180" w:vertAnchor="text" w:horzAnchor="margin" w:tblpXSpec="center" w:tblpY="22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60" w:lineRule="exact"/>
              <w:ind w:left="0" w:leftChars="0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学院领导签字：</w:t>
            </w: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（学院盖章）</w:t>
            </w:r>
          </w:p>
          <w:p>
            <w:pPr>
              <w:ind w:firstLine="4200" w:firstLineChars="1750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60" w:lineRule="exact"/>
              <w:ind w:left="0" w:leftChars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学校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394" w:firstLineChars="1831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主管领导签字：</w:t>
            </w:r>
          </w:p>
          <w:p>
            <w:pPr>
              <w:ind w:firstLine="4632" w:firstLineChars="193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（盖章）</w:t>
            </w:r>
          </w:p>
          <w:p>
            <w:pPr>
              <w:ind w:firstLine="4200" w:firstLineChars="1750"/>
              <w:rPr>
                <w:rFonts w:ascii="仿宋_GB2312"/>
                <w:sz w:val="24"/>
              </w:rPr>
            </w:pPr>
          </w:p>
          <w:p>
            <w:pPr>
              <w:ind w:firstLine="4200" w:firstLineChars="17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</w:tbl>
    <w:p/>
    <w:p>
      <w:pPr>
        <w:spacing w:line="560" w:lineRule="exact"/>
        <w:ind w:firstLine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634433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B"/>
    <w:rsid w:val="000536F1"/>
    <w:rsid w:val="001B0DF1"/>
    <w:rsid w:val="00457E03"/>
    <w:rsid w:val="00497341"/>
    <w:rsid w:val="0052657B"/>
    <w:rsid w:val="00776812"/>
    <w:rsid w:val="00816037"/>
    <w:rsid w:val="009603E5"/>
    <w:rsid w:val="00C84B36"/>
    <w:rsid w:val="00D419F0"/>
    <w:rsid w:val="00F91554"/>
    <w:rsid w:val="00FA7678"/>
    <w:rsid w:val="15EA0B3F"/>
    <w:rsid w:val="1E021015"/>
    <w:rsid w:val="206E1E01"/>
    <w:rsid w:val="40CF22BB"/>
    <w:rsid w:val="564E17DA"/>
    <w:rsid w:val="6AD14B8E"/>
    <w:rsid w:val="7C2429AE"/>
    <w:rsid w:val="7D4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2</TotalTime>
  <ScaleCrop>false</ScaleCrop>
  <LinksUpToDate>false</LinksUpToDate>
  <CharactersWithSpaces>807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2019-10-22T06:41:00Z</dcterms:created>
  <dc:creator>SK</dc:creator>
  <cp:lastModifiedBy>Big Max</cp:lastModifiedBy>
  <dcterms:modified xsi:type="dcterms:W3CDTF">2019-10-27T11:28:18Z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