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00" w:lineRule="exact"/>
        <w:ind w:left="0" w:right="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附件3</w:t>
      </w:r>
    </w:p>
    <w:p>
      <w:pPr>
        <w:keepNext w:val="0"/>
        <w:keepLines w:val="0"/>
        <w:widowControl w:val="0"/>
        <w:suppressLineNumbers w:val="0"/>
        <w:spacing w:before="240" w:beforeLines="100" w:beforeAutospacing="0" w:after="240" w:afterLines="100" w:afterAutospacing="0" w:line="600" w:lineRule="exact"/>
        <w:ind w:left="0" w:right="0"/>
        <w:jc w:val="center"/>
        <w:rPr>
          <w:rFonts w:hint="eastAsia" w:ascii="仿宋" w:hAnsi="仿宋" w:eastAsia="仿宋" w:cs="仿宋"/>
          <w:sz w:val="32"/>
          <w:szCs w:val="32"/>
          <w:lang w:val="en-US"/>
        </w:rPr>
      </w:pPr>
      <w:r>
        <w:rPr>
          <w:rFonts w:hint="eastAsia" w:ascii="方正小标宋_GBK" w:hAnsi="方正小标宋_GBK" w:eastAsia="方正小标宋_GBK" w:cs="方正小标宋_GBK"/>
          <w:snapToGrid w:val="0"/>
          <w:color w:val="000000"/>
          <w:kern w:val="0"/>
          <w:sz w:val="36"/>
          <w:szCs w:val="36"/>
          <w:lang w:val="en-US" w:eastAsia="zh-CN" w:bidi="ar"/>
        </w:rPr>
        <w:t>南京医科大学康达学院交流生选拔录取办法</w:t>
      </w:r>
    </w:p>
    <w:p>
      <w:pPr>
        <w:keepNext w:val="0"/>
        <w:keepLines w:val="0"/>
        <w:widowControl w:val="0"/>
        <w:suppressLineNumbers w:val="0"/>
        <w:spacing w:before="0" w:beforeAutospacing="0" w:after="0" w:afterAutospacing="0" w:line="360" w:lineRule="auto"/>
        <w:ind w:left="0" w:right="0" w:firstLine="480" w:firstLineChars="15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为进一步提高我院人才培养质量，激发学生学习热情，促进学生全面发展，根据南京医科大学康达学院与南京医科大学合作协议精神，今年我院继续在相关专业开展择优选派优秀学生到南京医科大学对应专业短期学习一年的项目（以下简称“交流生项目”）。为实现准确、客观地评价学生，保证工作的平稳有序进行，特制定本办法。</w:t>
      </w:r>
    </w:p>
    <w:p>
      <w:pPr>
        <w:keepNext w:val="0"/>
        <w:keepLines w:val="0"/>
        <w:widowControl w:val="0"/>
        <w:suppressLineNumbers w:val="0"/>
        <w:spacing w:before="0" w:beforeAutospacing="0" w:after="0" w:afterAutospacing="0" w:line="360" w:lineRule="auto"/>
        <w:ind w:left="0" w:right="0" w:firstLine="643" w:firstLineChars="200"/>
        <w:jc w:val="both"/>
        <w:rPr>
          <w:rFonts w:hint="eastAsia" w:ascii="仿宋" w:hAnsi="仿宋" w:eastAsia="仿宋" w:cs="仿宋"/>
          <w:b/>
          <w:bCs/>
          <w:sz w:val="32"/>
          <w:szCs w:val="32"/>
          <w:lang w:val="en-US"/>
        </w:rPr>
      </w:pPr>
      <w:r>
        <w:rPr>
          <w:rFonts w:hint="eastAsia" w:ascii="仿宋" w:hAnsi="仿宋" w:eastAsia="仿宋" w:cs="仿宋"/>
          <w:b/>
          <w:bCs/>
          <w:kern w:val="2"/>
          <w:sz w:val="32"/>
          <w:szCs w:val="32"/>
          <w:lang w:val="en-US" w:eastAsia="zh-CN" w:bidi="ar"/>
        </w:rPr>
        <w:t>一、适用对象</w:t>
      </w:r>
      <w:bookmarkStart w:id="0" w:name="_GoBack"/>
      <w:bookmarkEnd w:id="0"/>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本办法适用于申请交流生项目的入围同学。</w:t>
      </w:r>
    </w:p>
    <w:p>
      <w:pPr>
        <w:keepNext w:val="0"/>
        <w:keepLines w:val="0"/>
        <w:widowControl w:val="0"/>
        <w:suppressLineNumbers w:val="0"/>
        <w:spacing w:before="0" w:beforeAutospacing="0" w:after="0" w:afterAutospacing="0" w:line="360" w:lineRule="auto"/>
        <w:ind w:left="0" w:right="0" w:firstLine="643" w:firstLineChars="200"/>
        <w:jc w:val="both"/>
        <w:rPr>
          <w:rFonts w:hint="eastAsia" w:ascii="仿宋" w:hAnsi="仿宋" w:eastAsia="仿宋" w:cs="仿宋"/>
          <w:b/>
          <w:bCs/>
          <w:sz w:val="32"/>
          <w:szCs w:val="32"/>
          <w:lang w:val="en-US"/>
        </w:rPr>
      </w:pPr>
      <w:r>
        <w:rPr>
          <w:rFonts w:hint="eastAsia" w:ascii="仿宋" w:hAnsi="仿宋" w:eastAsia="仿宋" w:cs="仿宋"/>
          <w:b/>
          <w:bCs/>
          <w:kern w:val="2"/>
          <w:sz w:val="32"/>
          <w:szCs w:val="32"/>
          <w:lang w:val="en-US" w:eastAsia="zh-CN" w:bidi="ar"/>
        </w:rPr>
        <w:t>二、选拔原则</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本办法按照“统一尺度、成绩优先、综合考量、公平公开”的原则制定。</w:t>
      </w:r>
    </w:p>
    <w:p>
      <w:pPr>
        <w:keepNext w:val="0"/>
        <w:keepLines w:val="0"/>
        <w:widowControl w:val="0"/>
        <w:suppressLineNumbers w:val="0"/>
        <w:spacing w:before="0" w:beforeAutospacing="0" w:after="0" w:afterAutospacing="0" w:line="360" w:lineRule="auto"/>
        <w:ind w:left="0" w:right="0" w:firstLine="643" w:firstLineChars="200"/>
        <w:jc w:val="both"/>
        <w:rPr>
          <w:rFonts w:hint="eastAsia" w:ascii="仿宋" w:hAnsi="仿宋" w:eastAsia="仿宋" w:cs="仿宋"/>
          <w:b/>
          <w:bCs/>
          <w:sz w:val="32"/>
          <w:szCs w:val="32"/>
          <w:lang w:val="en-US"/>
        </w:rPr>
      </w:pPr>
      <w:r>
        <w:rPr>
          <w:rFonts w:hint="eastAsia" w:ascii="仿宋" w:hAnsi="仿宋" w:eastAsia="仿宋" w:cs="仿宋"/>
          <w:b/>
          <w:bCs/>
          <w:kern w:val="2"/>
          <w:sz w:val="32"/>
          <w:szCs w:val="32"/>
          <w:lang w:val="en-US" w:eastAsia="zh-CN" w:bidi="ar"/>
        </w:rPr>
        <w:t>三、评分体系</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采用综合评分的方式，满分100分。选拔指标由学业成绩、综合素质和面试成绩三个部分构成，分别占80%、10%和10%。</w:t>
      </w:r>
    </w:p>
    <w:p>
      <w:pPr>
        <w:keepNext w:val="0"/>
        <w:keepLines w:val="0"/>
        <w:widowControl w:val="0"/>
        <w:suppressLineNumbers w:val="0"/>
        <w:spacing w:before="0" w:beforeAutospacing="0" w:after="0" w:afterAutospacing="0" w:line="360" w:lineRule="auto"/>
        <w:ind w:left="0" w:right="0" w:firstLine="480" w:firstLineChars="15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（一）学业成绩（80%）</w:t>
      </w:r>
    </w:p>
    <w:p>
      <w:pPr>
        <w:keepNext w:val="0"/>
        <w:keepLines w:val="0"/>
        <w:widowControl w:val="0"/>
        <w:suppressLineNumbers w:val="0"/>
        <w:spacing w:before="0" w:beforeAutospacing="0" w:after="0" w:afterAutospacing="0" w:line="360" w:lineRule="auto"/>
        <w:ind w:left="0" w:right="0" w:firstLine="643" w:firstLineChars="200"/>
        <w:jc w:val="both"/>
        <w:rPr>
          <w:rFonts w:hint="eastAsia" w:ascii="仿宋" w:hAnsi="仿宋" w:eastAsia="仿宋" w:cs="仿宋"/>
          <w:b/>
          <w:bCs/>
          <w:sz w:val="32"/>
          <w:szCs w:val="32"/>
          <w:lang w:val="en-US"/>
        </w:rPr>
      </w:pPr>
      <w:r>
        <w:rPr>
          <w:rFonts w:hint="eastAsia" w:ascii="仿宋" w:hAnsi="仿宋" w:eastAsia="仿宋" w:cs="仿宋"/>
          <w:b/>
          <w:bCs/>
          <w:kern w:val="2"/>
          <w:sz w:val="32"/>
          <w:szCs w:val="32"/>
          <w:lang w:val="en-US" w:eastAsia="zh-CN" w:bidi="ar"/>
        </w:rPr>
        <w:t>1.二年级：</w:t>
      </w:r>
    </w:p>
    <w:p>
      <w:pPr>
        <w:keepNext w:val="0"/>
        <w:keepLines w:val="0"/>
        <w:widowControl w:val="0"/>
        <w:suppressLineNumbers w:val="0"/>
        <w:spacing w:before="0" w:beforeAutospacing="0" w:after="0" w:afterAutospacing="0" w:line="360" w:lineRule="auto"/>
        <w:ind w:left="0" w:right="0" w:firstLine="643" w:firstLineChars="200"/>
        <w:jc w:val="both"/>
        <w:rPr>
          <w:rFonts w:hint="eastAsia" w:ascii="仿宋" w:hAnsi="仿宋" w:eastAsia="仿宋" w:cs="仿宋"/>
          <w:sz w:val="32"/>
          <w:szCs w:val="32"/>
          <w:lang w:val="en-US"/>
        </w:rPr>
      </w:pPr>
      <w:r>
        <w:rPr>
          <w:rFonts w:hint="eastAsia" w:ascii="仿宋" w:hAnsi="仿宋" w:eastAsia="仿宋" w:cs="仿宋"/>
          <w:b/>
          <w:bCs/>
          <w:kern w:val="2"/>
          <w:sz w:val="32"/>
          <w:szCs w:val="32"/>
          <w:lang w:val="en-US" w:eastAsia="zh-CN" w:bidi="ar"/>
        </w:rPr>
        <w:t>学业成绩指标的评分=（必修课程平均学分绩点+5）*10*80%。必修课程按照学生前3学期规定的课程执行。</w:t>
      </w:r>
      <w:r>
        <w:rPr>
          <w:rFonts w:hint="eastAsia" w:ascii="仿宋" w:hAnsi="仿宋" w:eastAsia="仿宋" w:cs="仿宋"/>
          <w:kern w:val="2"/>
          <w:sz w:val="32"/>
          <w:szCs w:val="32"/>
          <w:lang w:val="en-US" w:eastAsia="zh-CN" w:bidi="ar"/>
        </w:rPr>
        <w:t>转专业学生的必修课程若没有取得相应的学分，则按照该门课成绩为0计算。</w:t>
      </w:r>
    </w:p>
    <w:p>
      <w:pPr>
        <w:keepNext w:val="0"/>
        <w:keepLines w:val="0"/>
        <w:widowControl w:val="0"/>
        <w:suppressLineNumbers w:val="0"/>
        <w:spacing w:before="0" w:beforeAutospacing="0" w:after="0" w:afterAutospacing="0" w:line="360" w:lineRule="auto"/>
        <w:ind w:left="0" w:right="0" w:firstLine="643" w:firstLineChars="200"/>
        <w:jc w:val="both"/>
        <w:rPr>
          <w:rFonts w:hint="eastAsia" w:ascii="仿宋" w:hAnsi="仿宋" w:eastAsia="仿宋" w:cs="仿宋"/>
          <w:b/>
          <w:bCs/>
          <w:sz w:val="32"/>
          <w:szCs w:val="32"/>
          <w:lang w:val="en-US"/>
        </w:rPr>
      </w:pPr>
      <w:r>
        <w:rPr>
          <w:rFonts w:hint="eastAsia" w:ascii="仿宋" w:hAnsi="仿宋" w:eastAsia="仿宋" w:cs="仿宋"/>
          <w:b/>
          <w:bCs/>
          <w:kern w:val="2"/>
          <w:sz w:val="32"/>
          <w:szCs w:val="32"/>
          <w:lang w:val="en-US" w:eastAsia="zh-CN" w:bidi="ar"/>
        </w:rPr>
        <w:t>2.一年级：</w:t>
      </w:r>
    </w:p>
    <w:p>
      <w:pPr>
        <w:keepNext w:val="0"/>
        <w:keepLines w:val="0"/>
        <w:widowControl w:val="0"/>
        <w:suppressLineNumbers w:val="0"/>
        <w:spacing w:before="0" w:beforeAutospacing="0" w:after="0" w:afterAutospacing="0" w:line="360" w:lineRule="auto"/>
        <w:ind w:left="0" w:right="0" w:firstLine="643" w:firstLineChars="200"/>
        <w:jc w:val="both"/>
        <w:rPr>
          <w:rFonts w:hint="eastAsia" w:ascii="仿宋" w:hAnsi="仿宋" w:eastAsia="仿宋" w:cs="仿宋"/>
          <w:b/>
          <w:bCs/>
          <w:sz w:val="32"/>
          <w:szCs w:val="32"/>
          <w:lang w:val="en-US"/>
        </w:rPr>
      </w:pPr>
      <w:r>
        <w:rPr>
          <w:rFonts w:hint="eastAsia" w:ascii="仿宋" w:hAnsi="仿宋" w:eastAsia="仿宋" w:cs="仿宋"/>
          <w:b/>
          <w:bCs/>
          <w:kern w:val="2"/>
          <w:sz w:val="32"/>
          <w:szCs w:val="32"/>
          <w:lang w:val="en-US" w:eastAsia="zh-CN" w:bidi="ar"/>
        </w:rPr>
        <w:t>学业成绩指标的评分=（必修课程平均学分绩点+5）*10*80%。</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bCs/>
          <w:sz w:val="32"/>
          <w:szCs w:val="32"/>
          <w:lang w:val="en-US"/>
        </w:rPr>
      </w:pPr>
      <w:r>
        <w:rPr>
          <w:rFonts w:hint="eastAsia" w:ascii="仿宋" w:hAnsi="仿宋" w:eastAsia="仿宋" w:cs="仿宋"/>
          <w:b/>
          <w:bCs/>
          <w:kern w:val="2"/>
          <w:sz w:val="32"/>
          <w:szCs w:val="32"/>
          <w:lang w:val="en-US" w:eastAsia="zh-CN" w:bidi="ar"/>
        </w:rPr>
        <w:t>必修课程按照学生第1学期规定的课程执行。</w:t>
      </w:r>
    </w:p>
    <w:p>
      <w:pPr>
        <w:keepNext w:val="0"/>
        <w:keepLines w:val="0"/>
        <w:widowControl w:val="0"/>
        <w:suppressLineNumbers w:val="0"/>
        <w:spacing w:before="0" w:beforeAutospacing="0" w:after="0" w:afterAutospacing="0" w:line="360" w:lineRule="auto"/>
        <w:ind w:left="0" w:right="0" w:firstLine="480" w:firstLineChars="15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（二）综合素质（10%）</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满分10分封顶，由学生工作处负责实施。</w:t>
      </w:r>
    </w:p>
    <w:p>
      <w:pPr>
        <w:keepNext w:val="0"/>
        <w:keepLines w:val="0"/>
        <w:widowControl w:val="0"/>
        <w:suppressLineNumbers w:val="0"/>
        <w:spacing w:before="0" w:beforeAutospacing="0" w:after="0" w:afterAutospacing="0" w:line="360" w:lineRule="auto"/>
        <w:ind w:left="0" w:right="0" w:firstLine="480" w:firstLineChars="15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（三）面试成绩（10%）</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满分10分，包括学生自我介绍和专家提问两个环节，每人面试总时间控制在5-7分钟。</w:t>
      </w:r>
    </w:p>
    <w:p>
      <w:pPr>
        <w:keepNext w:val="0"/>
        <w:keepLines w:val="0"/>
        <w:widowControl w:val="0"/>
        <w:suppressLineNumbers w:val="0"/>
        <w:spacing w:before="0" w:beforeAutospacing="0" w:after="0" w:afterAutospacing="0" w:line="360" w:lineRule="auto"/>
        <w:ind w:left="0" w:right="0" w:firstLine="643" w:firstLineChars="200"/>
        <w:jc w:val="both"/>
        <w:rPr>
          <w:rFonts w:hint="eastAsia" w:ascii="仿宋" w:hAnsi="仿宋" w:eastAsia="仿宋" w:cs="仿宋"/>
          <w:b/>
          <w:bCs/>
          <w:sz w:val="32"/>
          <w:szCs w:val="32"/>
          <w:lang w:val="en-US"/>
        </w:rPr>
      </w:pPr>
      <w:r>
        <w:rPr>
          <w:rFonts w:hint="eastAsia" w:ascii="仿宋" w:hAnsi="仿宋" w:eastAsia="仿宋" w:cs="仿宋"/>
          <w:b/>
          <w:bCs/>
          <w:kern w:val="2"/>
          <w:sz w:val="32"/>
          <w:szCs w:val="32"/>
          <w:lang w:val="en-US" w:eastAsia="zh-CN" w:bidi="ar"/>
        </w:rPr>
        <w:t>四、面试时间</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根据选拔安排单独通知。</w:t>
      </w:r>
    </w:p>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auto"/>
    <w:pitch w:val="default"/>
    <w:sig w:usb0="00000001" w:usb1="080E0000" w:usb2="00000000" w:usb3="00000000" w:csb0="00040000" w:csb1="00000000"/>
  </w:font>
  <w:font w:name="仿宋">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方正小标宋_GBK">
    <w:altName w:val="微软雅黑"/>
    <w:panose1 w:val="00000000000000000000"/>
    <w:charset w:val="86"/>
    <w:family w:val="auto"/>
    <w:pitch w:val="default"/>
    <w:sig w:usb0="00000001" w:usb1="080E0000" w:usb2="00000000" w:usb3="00000000" w:csb0="00040000" w:csb1="00000000"/>
  </w:font>
  <w:font w:name="@仿宋">
    <w:panose1 w:val="02010609060101010101"/>
    <w:charset w:val="86"/>
    <w:family w:val="auto"/>
    <w:pitch w:val="fixed"/>
    <w:sig w:usb0="800002BF" w:usb1="38CF7CFA" w:usb2="00000016" w:usb3="00000000" w:csb0="00040001" w:csb1="00000000"/>
  </w:font>
  <w:font w:name="@黑体">
    <w:panose1 w:val="02010609060101010101"/>
    <w:charset w:val="86"/>
    <w:family w:val="auto"/>
    <w:pitch w:val="fixed"/>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5E4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阳光下奔跑的五花肉</cp:lastModifiedBy>
  <dcterms:modified xsi:type="dcterms:W3CDTF">2021-06-09T07:07:55Z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B3B6257C240A418EB78E0F4DFE49B1D3</vt:lpwstr>
  </property>
</Properties>
</file>