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FB417">
      <w:pPr>
        <w:pStyle w:val="5"/>
        <w:widowControl w:val="0"/>
        <w:numPr>
          <w:ilvl w:val="0"/>
          <w:numId w:val="0"/>
        </w:numPr>
        <w:spacing w:before="78" w:beforeLines="25" w:after="78" w:afterLines="25"/>
        <w:ind w:firstLine="0" w:firstLineChars="0"/>
        <w:jc w:val="center"/>
        <w:outlineLvl w:val="0"/>
        <w:rPr>
          <w:rFonts w:ascii="宋体" w:hAnsi="宋体"/>
          <w:b/>
          <w:sz w:val="36"/>
          <w:szCs w:val="36"/>
        </w:rPr>
      </w:pPr>
      <w:bookmarkStart w:id="0" w:name="_Toc190018019"/>
      <w:r>
        <w:rPr>
          <w:rFonts w:hint="eastAsia" w:ascii="宋体" w:hAnsi="宋体"/>
          <w:b/>
          <w:sz w:val="36"/>
          <w:szCs w:val="36"/>
        </w:rPr>
        <w:t>超星题库系统试题库建设操作指南</w:t>
      </w:r>
      <w:bookmarkEnd w:id="0"/>
    </w:p>
    <w:p w14:paraId="1744B8FC">
      <w:pPr>
        <w:pStyle w:val="5"/>
        <w:widowControl w:val="0"/>
        <w:spacing w:before="78" w:beforeLines="25" w:after="78" w:afterLines="25"/>
        <w:ind w:firstLine="0"/>
        <w:jc w:val="both"/>
        <w:outlineLvl w:val="2"/>
        <w:rPr>
          <w:rFonts w:hint="eastAsia" w:ascii="宋体" w:hAnsi="宋体"/>
          <w:b/>
          <w:sz w:val="28"/>
        </w:rPr>
      </w:pPr>
      <w:bookmarkStart w:id="1" w:name="_Toc190018022"/>
      <w:r>
        <w:rPr>
          <w:rFonts w:hint="eastAsia" w:ascii="宋体" w:hAnsi="宋体"/>
          <w:b/>
          <w:sz w:val="28"/>
          <w:lang w:val="en-US" w:eastAsia="zh-CN"/>
        </w:rPr>
        <w:t>一</w:t>
      </w:r>
      <w:r>
        <w:rPr>
          <w:rFonts w:hint="eastAsia" w:ascii="宋体" w:hAnsi="宋体"/>
          <w:b/>
          <w:sz w:val="28"/>
        </w:rPr>
        <w:t>、创建题库</w:t>
      </w:r>
      <w:bookmarkEnd w:id="1"/>
    </w:p>
    <w:p w14:paraId="4279667A">
      <w:pPr>
        <w:pStyle w:val="5"/>
        <w:widowControl w:val="0"/>
        <w:spacing w:before="78" w:beforeLines="25" w:after="78" w:afterLines="25"/>
        <w:ind w:firstLine="420"/>
        <w:jc w:val="both"/>
        <w:rPr>
          <w:rFonts w:hint="eastAsia" w:ascii="宋体" w:hAnsi="宋体" w:eastAsia="宋体"/>
          <w:bCs/>
          <w:sz w:val="24"/>
          <w:szCs w:val="24"/>
          <w:lang w:eastAsia="zh-CN"/>
        </w:rPr>
      </w:pPr>
      <w:r>
        <w:rPr>
          <w:rFonts w:hint="eastAsia" w:ascii="宋体" w:hAnsi="宋体"/>
          <w:bCs/>
          <w:sz w:val="24"/>
          <w:szCs w:val="24"/>
          <w:lang w:val="en-US" w:eastAsia="zh-CN"/>
        </w:rPr>
        <w:t>登录超星平台，点击考试系统-题库管理，需要再次验证；</w:t>
      </w:r>
      <w:r>
        <w:rPr>
          <w:rFonts w:hint="eastAsia" w:ascii="宋体" w:hAnsi="宋体"/>
          <w:bCs/>
          <w:sz w:val="24"/>
          <w:szCs w:val="24"/>
        </w:rPr>
        <w:t>点击右上角创建题库按钮，</w:t>
      </w:r>
      <w:r>
        <w:rPr>
          <w:rFonts w:hint="eastAsia" w:ascii="宋体" w:hAnsi="宋体"/>
          <w:bCs/>
          <w:sz w:val="24"/>
          <w:szCs w:val="24"/>
          <w:lang w:val="en-US" w:eastAsia="zh-CN"/>
        </w:rPr>
        <w:t>输入相关信息</w:t>
      </w:r>
      <w:r>
        <w:rPr>
          <w:rFonts w:hint="eastAsia" w:ascii="宋体" w:hAnsi="宋体"/>
          <w:bCs/>
          <w:sz w:val="24"/>
          <w:szCs w:val="24"/>
        </w:rPr>
        <w:t>进行题库创建</w:t>
      </w:r>
      <w:r>
        <w:rPr>
          <w:rFonts w:hint="eastAsia" w:ascii="宋体" w:hAnsi="宋体"/>
          <w:bCs/>
          <w:sz w:val="24"/>
          <w:szCs w:val="24"/>
          <w:lang w:eastAsia="zh-CN"/>
        </w:rPr>
        <w:t>。</w:t>
      </w:r>
    </w:p>
    <w:p w14:paraId="465D225F">
      <w:pPr>
        <w:pStyle w:val="5"/>
        <w:widowControl w:val="0"/>
        <w:spacing w:before="78" w:beforeLines="25" w:after="78" w:afterLines="25"/>
        <w:ind w:firstLine="0"/>
        <w:jc w:val="both"/>
      </w:pPr>
      <w:r>
        <w:drawing>
          <wp:inline distT="0" distB="0" distL="114300" distR="114300">
            <wp:extent cx="5268595" cy="2270760"/>
            <wp:effectExtent l="0" t="0" r="8255" b="1524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4"/>
                    <a:stretch>
                      <a:fillRect/>
                    </a:stretch>
                  </pic:blipFill>
                  <pic:spPr>
                    <a:xfrm>
                      <a:off x="0" y="0"/>
                      <a:ext cx="5268595" cy="2270760"/>
                    </a:xfrm>
                    <a:prstGeom prst="rect">
                      <a:avLst/>
                    </a:prstGeom>
                    <a:noFill/>
                    <a:ln>
                      <a:noFill/>
                    </a:ln>
                  </pic:spPr>
                </pic:pic>
              </a:graphicData>
            </a:graphic>
          </wp:inline>
        </w:drawing>
      </w:r>
    </w:p>
    <w:p w14:paraId="28CF1CA7">
      <w:pPr>
        <w:pStyle w:val="5"/>
        <w:widowControl w:val="0"/>
        <w:spacing w:before="78" w:beforeLines="25" w:after="78" w:afterLines="25"/>
        <w:ind w:firstLine="0"/>
        <w:jc w:val="both"/>
      </w:pPr>
      <w:r>
        <w:drawing>
          <wp:inline distT="0" distB="0" distL="114300" distR="114300">
            <wp:extent cx="5267960" cy="1121410"/>
            <wp:effectExtent l="0" t="0" r="8890" b="254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
                    <a:stretch>
                      <a:fillRect/>
                    </a:stretch>
                  </pic:blipFill>
                  <pic:spPr>
                    <a:xfrm>
                      <a:off x="0" y="0"/>
                      <a:ext cx="5267960" cy="1121410"/>
                    </a:xfrm>
                    <a:prstGeom prst="rect">
                      <a:avLst/>
                    </a:prstGeom>
                    <a:noFill/>
                    <a:ln>
                      <a:noFill/>
                    </a:ln>
                  </pic:spPr>
                </pic:pic>
              </a:graphicData>
            </a:graphic>
          </wp:inline>
        </w:drawing>
      </w:r>
    </w:p>
    <w:p w14:paraId="5A544655">
      <w:pPr>
        <w:pStyle w:val="5"/>
        <w:widowControl w:val="0"/>
        <w:spacing w:before="78" w:beforeLines="25" w:after="78" w:afterLines="25"/>
        <w:ind w:firstLine="0"/>
        <w:jc w:val="both"/>
      </w:pPr>
      <w:r>
        <w:drawing>
          <wp:inline distT="0" distB="0" distL="114300" distR="114300">
            <wp:extent cx="5269865" cy="1069340"/>
            <wp:effectExtent l="0" t="0" r="6985" b="1651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6"/>
                    <a:stretch>
                      <a:fillRect/>
                    </a:stretch>
                  </pic:blipFill>
                  <pic:spPr>
                    <a:xfrm>
                      <a:off x="0" y="0"/>
                      <a:ext cx="5269865" cy="1069340"/>
                    </a:xfrm>
                    <a:prstGeom prst="rect">
                      <a:avLst/>
                    </a:prstGeom>
                    <a:noFill/>
                    <a:ln>
                      <a:noFill/>
                    </a:ln>
                  </pic:spPr>
                </pic:pic>
              </a:graphicData>
            </a:graphic>
          </wp:inline>
        </w:drawing>
      </w:r>
    </w:p>
    <w:p w14:paraId="7DFC7E5C">
      <w:pPr>
        <w:pStyle w:val="5"/>
        <w:widowControl w:val="0"/>
        <w:spacing w:before="78" w:beforeLines="25" w:after="78" w:afterLines="25"/>
        <w:ind w:firstLine="0"/>
        <w:jc w:val="both"/>
        <w:outlineLvl w:val="2"/>
        <w:rPr>
          <w:rFonts w:hint="eastAsia" w:ascii="宋体" w:hAnsi="宋体"/>
          <w:b/>
          <w:sz w:val="28"/>
        </w:rPr>
      </w:pPr>
      <w:bookmarkStart w:id="2" w:name="_Toc190018023"/>
      <w:r>
        <w:rPr>
          <w:rFonts w:hint="eastAsia" w:ascii="宋体" w:hAnsi="宋体"/>
          <w:b/>
          <w:sz w:val="28"/>
          <w:lang w:val="en-US" w:eastAsia="zh-CN"/>
        </w:rPr>
        <w:t>二</w:t>
      </w:r>
      <w:r>
        <w:rPr>
          <w:rFonts w:hint="eastAsia" w:ascii="宋体" w:hAnsi="宋体"/>
          <w:b/>
          <w:sz w:val="28"/>
        </w:rPr>
        <w:t>、管理题目</w:t>
      </w:r>
      <w:bookmarkEnd w:id="2"/>
    </w:p>
    <w:p w14:paraId="4ADFC6F9">
      <w:pPr>
        <w:pStyle w:val="5"/>
        <w:widowControl w:val="0"/>
        <w:numPr>
          <w:ilvl w:val="0"/>
          <w:numId w:val="0"/>
        </w:numPr>
        <w:spacing w:before="78" w:beforeLines="25" w:after="78" w:afterLines="25"/>
        <w:ind w:firstLine="420" w:firstLineChars="0"/>
        <w:jc w:val="both"/>
        <w:rPr>
          <w:rFonts w:hint="eastAsia" w:ascii="宋体" w:hAnsi="宋体"/>
          <w:bCs/>
          <w:sz w:val="24"/>
          <w:szCs w:val="24"/>
          <w:lang w:val="en-US" w:eastAsia="zh-CN"/>
        </w:rPr>
      </w:pPr>
      <w:r>
        <w:rPr>
          <w:rFonts w:hint="eastAsia" w:ascii="宋体" w:hAnsi="宋体"/>
          <w:bCs/>
          <w:sz w:val="24"/>
          <w:szCs w:val="24"/>
        </w:rPr>
        <w:t>点击题库列表操作列中的管理题目，即可开始创建</w:t>
      </w:r>
      <w:r>
        <w:rPr>
          <w:rFonts w:hint="eastAsia" w:ascii="宋体" w:hAnsi="宋体"/>
          <w:bCs/>
          <w:sz w:val="24"/>
          <w:szCs w:val="24"/>
          <w:lang w:eastAsia="zh-CN"/>
        </w:rPr>
        <w:t>、</w:t>
      </w:r>
      <w:r>
        <w:rPr>
          <w:rFonts w:hint="eastAsia" w:ascii="宋体" w:hAnsi="宋体"/>
          <w:bCs/>
          <w:sz w:val="24"/>
          <w:szCs w:val="24"/>
        </w:rPr>
        <w:t>管理题库中对应的题目</w:t>
      </w:r>
      <w:r>
        <w:rPr>
          <w:rFonts w:hint="eastAsia" w:ascii="宋体" w:hAnsi="宋体"/>
          <w:bCs/>
          <w:sz w:val="24"/>
          <w:szCs w:val="24"/>
          <w:lang w:val="en-US" w:eastAsia="zh-CN"/>
        </w:rPr>
        <w:t>。</w:t>
      </w:r>
    </w:p>
    <w:p w14:paraId="49C0E951">
      <w:pPr>
        <w:pStyle w:val="5"/>
        <w:widowControl w:val="0"/>
        <w:numPr>
          <w:ilvl w:val="0"/>
          <w:numId w:val="0"/>
        </w:numPr>
        <w:spacing w:before="78" w:beforeLines="25" w:after="78" w:afterLines="25"/>
        <w:ind w:firstLine="420" w:firstLineChars="0"/>
        <w:jc w:val="both"/>
        <w:rPr>
          <w:rFonts w:hint="eastAsia" w:ascii="宋体" w:hAnsi="宋体"/>
          <w:bCs/>
          <w:sz w:val="24"/>
          <w:szCs w:val="24"/>
        </w:rPr>
      </w:pPr>
      <w:r>
        <w:rPr>
          <w:rFonts w:hint="eastAsia" w:ascii="宋体" w:hAnsi="宋体"/>
          <w:b/>
          <w:bCs w:val="0"/>
          <w:sz w:val="24"/>
          <w:szCs w:val="24"/>
          <w:lang w:val="en-US" w:eastAsia="zh-CN"/>
        </w:rPr>
        <w:t>1、创建题目：</w:t>
      </w:r>
      <w:r>
        <w:rPr>
          <w:rFonts w:hint="eastAsia" w:ascii="宋体" w:hAnsi="宋体"/>
          <w:bCs/>
          <w:sz w:val="24"/>
          <w:szCs w:val="24"/>
        </w:rPr>
        <w:t>支持手动创建添加题目</w:t>
      </w:r>
      <w:r>
        <w:rPr>
          <w:rFonts w:hint="eastAsia" w:ascii="宋体" w:hAnsi="宋体"/>
          <w:bCs/>
          <w:sz w:val="24"/>
          <w:szCs w:val="24"/>
          <w:lang w:eastAsia="zh-CN"/>
        </w:rPr>
        <w:t>、</w:t>
      </w:r>
      <w:r>
        <w:rPr>
          <w:rFonts w:hint="eastAsia" w:ascii="宋体" w:hAnsi="宋体"/>
          <w:bCs/>
          <w:sz w:val="24"/>
          <w:szCs w:val="24"/>
          <w:lang w:val="en-US" w:eastAsia="zh-CN"/>
        </w:rPr>
        <w:t>批量导入，</w:t>
      </w:r>
      <w:r>
        <w:rPr>
          <w:rFonts w:hint="eastAsia" w:ascii="宋体" w:hAnsi="宋体"/>
          <w:bCs/>
          <w:sz w:val="24"/>
          <w:szCs w:val="24"/>
        </w:rPr>
        <w:t>也可以直接引用超星资源库以及自己在超星网络课程平台中创建的题目</w:t>
      </w:r>
      <w:r>
        <w:rPr>
          <w:rFonts w:hint="eastAsia" w:ascii="宋体" w:hAnsi="宋体"/>
          <w:bCs/>
          <w:sz w:val="24"/>
          <w:szCs w:val="24"/>
          <w:lang w:eastAsia="zh-CN"/>
        </w:rPr>
        <w:t>，</w:t>
      </w:r>
      <w:r>
        <w:rPr>
          <w:rFonts w:hint="eastAsia" w:ascii="宋体" w:hAnsi="宋体"/>
          <w:bCs/>
          <w:sz w:val="24"/>
          <w:szCs w:val="24"/>
        </w:rPr>
        <w:t>分别需要点击创建题目、</w:t>
      </w:r>
      <w:r>
        <w:rPr>
          <w:rFonts w:hint="eastAsia" w:ascii="宋体" w:hAnsi="宋体"/>
          <w:bCs/>
          <w:sz w:val="24"/>
          <w:szCs w:val="24"/>
          <w:lang w:val="en-US" w:eastAsia="zh-CN"/>
        </w:rPr>
        <w:t>模板导入、</w:t>
      </w:r>
      <w:r>
        <w:rPr>
          <w:rFonts w:hint="eastAsia" w:ascii="宋体" w:hAnsi="宋体"/>
          <w:bCs/>
          <w:sz w:val="21"/>
          <w:szCs w:val="21"/>
        </w:rPr>
        <w:t>从网络课程导入</w:t>
      </w:r>
      <w:r>
        <w:rPr>
          <w:rFonts w:hint="eastAsia" w:ascii="宋体" w:hAnsi="宋体"/>
          <w:bCs/>
          <w:sz w:val="24"/>
          <w:szCs w:val="24"/>
          <w:lang w:eastAsia="zh-CN"/>
        </w:rPr>
        <w:t>。</w:t>
      </w:r>
    </w:p>
    <w:p w14:paraId="42908F2B">
      <w:pPr>
        <w:pStyle w:val="5"/>
        <w:widowControl w:val="0"/>
        <w:spacing w:before="78" w:beforeLines="25" w:after="78" w:afterLines="25"/>
        <w:ind w:left="0" w:leftChars="0" w:firstLine="0" w:firstLineChars="0"/>
        <w:jc w:val="both"/>
      </w:pPr>
      <w:r>
        <w:drawing>
          <wp:inline distT="0" distB="0" distL="114300" distR="114300">
            <wp:extent cx="5273675" cy="1109980"/>
            <wp:effectExtent l="0" t="0" r="3175" b="1397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tretch>
                      <a:fillRect/>
                    </a:stretch>
                  </pic:blipFill>
                  <pic:spPr>
                    <a:xfrm>
                      <a:off x="0" y="0"/>
                      <a:ext cx="5273675" cy="1109980"/>
                    </a:xfrm>
                    <a:prstGeom prst="rect">
                      <a:avLst/>
                    </a:prstGeom>
                    <a:noFill/>
                    <a:ln>
                      <a:noFill/>
                    </a:ln>
                  </pic:spPr>
                </pic:pic>
              </a:graphicData>
            </a:graphic>
          </wp:inline>
        </w:drawing>
      </w:r>
    </w:p>
    <w:p w14:paraId="6C9C099F">
      <w:pPr>
        <w:pStyle w:val="5"/>
        <w:widowControl w:val="0"/>
        <w:spacing w:before="78" w:beforeLines="25" w:after="78" w:afterLines="25" w:line="360" w:lineRule="auto"/>
        <w:ind w:left="0" w:leftChars="0" w:firstLine="0" w:firstLineChars="0"/>
        <w:jc w:val="both"/>
        <w:rPr>
          <w:rFonts w:hint="eastAsia" w:ascii="宋体" w:hAnsi="宋体" w:eastAsia="宋体" w:cs="宋体"/>
          <w:bCs/>
          <w:kern w:val="0"/>
          <w:sz w:val="24"/>
          <w:szCs w:val="24"/>
          <w:lang w:val="en-US" w:eastAsia="zh-CN" w:bidi="ar-SA"/>
        </w:rPr>
      </w:pPr>
      <w:r>
        <w:drawing>
          <wp:inline distT="0" distB="0" distL="114300" distR="114300">
            <wp:extent cx="5266690" cy="1197610"/>
            <wp:effectExtent l="0" t="0" r="1016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6690" cy="1197610"/>
                    </a:xfrm>
                    <a:prstGeom prst="rect">
                      <a:avLst/>
                    </a:prstGeom>
                    <a:noFill/>
                    <a:ln>
                      <a:noFill/>
                    </a:ln>
                  </pic:spPr>
                </pic:pic>
              </a:graphicData>
            </a:graphic>
          </wp:inline>
        </w:drawing>
      </w:r>
    </w:p>
    <w:p w14:paraId="3EA20A9D">
      <w:pPr>
        <w:pStyle w:val="5"/>
        <w:widowControl w:val="0"/>
        <w:spacing w:before="78" w:beforeLines="25" w:after="78" w:afterLines="25" w:line="360" w:lineRule="auto"/>
        <w:ind w:firstLine="420"/>
        <w:jc w:val="both"/>
        <w:rPr>
          <w:rFonts w:hint="default" w:ascii="宋体" w:hAnsi="宋体" w:eastAsia="宋体" w:cs="宋体"/>
          <w:bCs/>
          <w:kern w:val="0"/>
          <w:sz w:val="24"/>
          <w:szCs w:val="24"/>
          <w:lang w:val="en-US" w:eastAsia="zh-CN" w:bidi="ar-SA"/>
        </w:rPr>
      </w:pPr>
      <w:r>
        <w:rPr>
          <w:rFonts w:hint="eastAsia" w:ascii="宋体" w:hAnsi="宋体" w:cs="宋体"/>
          <w:bCs/>
          <w:kern w:val="0"/>
          <w:sz w:val="24"/>
          <w:szCs w:val="24"/>
          <w:lang w:val="en-US" w:eastAsia="zh-CN" w:bidi="ar-SA"/>
        </w:rPr>
        <w:t>（1）</w:t>
      </w:r>
      <w:r>
        <w:rPr>
          <w:rFonts w:hint="eastAsia" w:ascii="宋体" w:hAnsi="宋体" w:eastAsia="宋体" w:cs="宋体"/>
          <w:bCs/>
          <w:kern w:val="0"/>
          <w:sz w:val="24"/>
          <w:szCs w:val="24"/>
          <w:lang w:val="en-US" w:eastAsia="zh-CN" w:bidi="ar-SA"/>
        </w:rPr>
        <w:t>手动创建</w:t>
      </w:r>
    </w:p>
    <w:p w14:paraId="1EFF5AC6">
      <w:pPr>
        <w:pStyle w:val="5"/>
        <w:widowControl w:val="0"/>
        <w:spacing w:before="78" w:beforeLines="25" w:after="78" w:afterLines="25"/>
        <w:ind w:left="0" w:leftChars="0" w:firstLine="0" w:firstLineChars="0"/>
        <w:jc w:val="both"/>
      </w:pPr>
      <w:r>
        <w:drawing>
          <wp:inline distT="0" distB="0" distL="114300" distR="114300">
            <wp:extent cx="5269865" cy="2420620"/>
            <wp:effectExtent l="0" t="0" r="6985" b="1778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9"/>
                    <a:stretch>
                      <a:fillRect/>
                    </a:stretch>
                  </pic:blipFill>
                  <pic:spPr>
                    <a:xfrm>
                      <a:off x="0" y="0"/>
                      <a:ext cx="5269865" cy="2420620"/>
                    </a:xfrm>
                    <a:prstGeom prst="rect">
                      <a:avLst/>
                    </a:prstGeom>
                    <a:noFill/>
                    <a:ln>
                      <a:noFill/>
                    </a:ln>
                  </pic:spPr>
                </pic:pic>
              </a:graphicData>
            </a:graphic>
          </wp:inline>
        </w:drawing>
      </w:r>
    </w:p>
    <w:p w14:paraId="65AA94F0">
      <w:pPr>
        <w:pStyle w:val="5"/>
        <w:widowControl w:val="0"/>
        <w:spacing w:before="78" w:beforeLines="25" w:after="78" w:afterLines="25" w:line="360" w:lineRule="auto"/>
        <w:ind w:firstLine="420"/>
        <w:jc w:val="both"/>
        <w:rPr>
          <w:rFonts w:hint="default" w:ascii="宋体" w:hAnsi="宋体" w:eastAsia="宋体" w:cs="宋体"/>
          <w:bCs/>
          <w:kern w:val="0"/>
          <w:sz w:val="24"/>
          <w:szCs w:val="24"/>
          <w:lang w:val="en-US" w:eastAsia="zh-CN" w:bidi="ar-SA"/>
        </w:rPr>
      </w:pPr>
      <w:r>
        <w:rPr>
          <w:rFonts w:hint="eastAsia" w:ascii="宋体" w:hAnsi="宋体" w:cs="宋体"/>
          <w:bCs/>
          <w:kern w:val="0"/>
          <w:sz w:val="24"/>
          <w:szCs w:val="24"/>
          <w:lang w:val="en-US" w:eastAsia="zh-CN" w:bidi="ar-SA"/>
        </w:rPr>
        <w:t>（2）</w:t>
      </w:r>
      <w:r>
        <w:rPr>
          <w:rFonts w:hint="eastAsia" w:ascii="宋体" w:hAnsi="宋体" w:eastAsia="宋体" w:cs="宋体"/>
          <w:bCs/>
          <w:kern w:val="0"/>
          <w:sz w:val="24"/>
          <w:szCs w:val="24"/>
          <w:lang w:val="en-US" w:eastAsia="zh-CN" w:bidi="ar-SA"/>
        </w:rPr>
        <w:t>批量导入</w:t>
      </w:r>
    </w:p>
    <w:p w14:paraId="5CAAE79C">
      <w:pPr>
        <w:pStyle w:val="5"/>
        <w:widowControl w:val="0"/>
        <w:spacing w:before="78" w:beforeLines="25" w:after="78" w:afterLines="25"/>
        <w:ind w:left="0" w:leftChars="0" w:firstLine="0" w:firstLineChars="0"/>
        <w:jc w:val="both"/>
        <w:rPr>
          <w:rFonts w:hint="default" w:ascii="宋体" w:hAnsi="宋体" w:eastAsia="宋体"/>
          <w:bCs/>
          <w:sz w:val="21"/>
          <w:szCs w:val="21"/>
          <w:lang w:val="en-US" w:eastAsia="zh-CN"/>
        </w:rPr>
      </w:pPr>
      <w:r>
        <w:drawing>
          <wp:inline distT="0" distB="0" distL="114300" distR="114300">
            <wp:extent cx="5267325" cy="1191895"/>
            <wp:effectExtent l="0" t="0" r="9525" b="8255"/>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10"/>
                    <a:stretch>
                      <a:fillRect/>
                    </a:stretch>
                  </pic:blipFill>
                  <pic:spPr>
                    <a:xfrm>
                      <a:off x="0" y="0"/>
                      <a:ext cx="5267325" cy="1191895"/>
                    </a:xfrm>
                    <a:prstGeom prst="rect">
                      <a:avLst/>
                    </a:prstGeom>
                    <a:noFill/>
                    <a:ln>
                      <a:noFill/>
                    </a:ln>
                  </pic:spPr>
                </pic:pic>
              </a:graphicData>
            </a:graphic>
          </wp:inline>
        </w:drawing>
      </w:r>
    </w:p>
    <w:p w14:paraId="7AC84670">
      <w:pPr>
        <w:pStyle w:val="5"/>
        <w:widowControl w:val="0"/>
        <w:spacing w:before="78" w:beforeLines="25" w:after="78" w:afterLines="25"/>
        <w:ind w:firstLine="420"/>
        <w:jc w:val="both"/>
        <w:rPr>
          <w:rFonts w:hint="eastAsia" w:ascii="宋体" w:hAnsi="宋体" w:eastAsia="宋体" w:cs="宋体"/>
          <w:bCs/>
          <w:kern w:val="0"/>
          <w:sz w:val="24"/>
          <w:szCs w:val="24"/>
          <w:lang w:val="en-US" w:eastAsia="zh-CN" w:bidi="ar-SA"/>
        </w:rPr>
      </w:pPr>
      <w:r>
        <w:rPr>
          <w:rFonts w:hint="eastAsia" w:ascii="宋体" w:hAnsi="宋体" w:cs="宋体"/>
          <w:bCs/>
          <w:kern w:val="0"/>
          <w:sz w:val="24"/>
          <w:szCs w:val="24"/>
          <w:lang w:val="en-US" w:eastAsia="zh-CN" w:bidi="ar-SA"/>
        </w:rPr>
        <w:t>（3）</w:t>
      </w:r>
      <w:r>
        <w:rPr>
          <w:rFonts w:hint="eastAsia" w:ascii="宋体" w:hAnsi="宋体" w:eastAsia="宋体" w:cs="宋体"/>
          <w:bCs/>
          <w:kern w:val="0"/>
          <w:sz w:val="24"/>
          <w:szCs w:val="24"/>
          <w:lang w:val="en-US" w:eastAsia="zh-CN" w:bidi="ar-SA"/>
        </w:rPr>
        <w:t>从网络课程导入</w:t>
      </w:r>
      <w:r>
        <w:rPr>
          <w:rFonts w:hint="eastAsia" w:ascii="宋体" w:hAnsi="宋体" w:cs="宋体"/>
          <w:bCs/>
          <w:kern w:val="0"/>
          <w:sz w:val="24"/>
          <w:szCs w:val="24"/>
          <w:lang w:val="en-US" w:eastAsia="zh-CN" w:bidi="ar-SA"/>
        </w:rPr>
        <w:t>：</w:t>
      </w:r>
      <w:r>
        <w:rPr>
          <w:rFonts w:hint="eastAsia" w:ascii="宋体" w:hAnsi="宋体" w:eastAsia="宋体" w:cs="宋体"/>
          <w:bCs/>
          <w:kern w:val="0"/>
          <w:sz w:val="24"/>
          <w:szCs w:val="24"/>
          <w:lang w:val="en-US" w:eastAsia="zh-CN" w:bidi="ar-SA"/>
        </w:rPr>
        <w:t>题库从网络课程导入题目时，支持选择网络课程中文件夹或者题目部分导入；</w:t>
      </w:r>
      <w:r>
        <w:rPr>
          <w:rFonts w:hint="eastAsia" w:ascii="宋体" w:hAnsi="宋体" w:cs="宋体"/>
          <w:bCs/>
          <w:kern w:val="0"/>
          <w:sz w:val="24"/>
          <w:szCs w:val="24"/>
          <w:lang w:val="en-US" w:eastAsia="zh-CN" w:bidi="ar-SA"/>
        </w:rPr>
        <w:t>点击</w:t>
      </w:r>
      <w:r>
        <w:rPr>
          <w:rFonts w:hint="eastAsia" w:ascii="宋体" w:hAnsi="宋体" w:eastAsia="宋体" w:cs="宋体"/>
          <w:bCs/>
          <w:kern w:val="0"/>
          <w:sz w:val="24"/>
          <w:szCs w:val="24"/>
          <w:lang w:val="en-US" w:eastAsia="zh-CN" w:bidi="ar-SA"/>
        </w:rPr>
        <w:t>选题导入</w:t>
      </w:r>
      <w:r>
        <w:rPr>
          <w:rFonts w:hint="eastAsia" w:ascii="宋体" w:hAnsi="宋体" w:cs="宋体"/>
          <w:bCs/>
          <w:kern w:val="0"/>
          <w:sz w:val="24"/>
          <w:szCs w:val="24"/>
          <w:lang w:val="en-US" w:eastAsia="zh-CN" w:bidi="ar-SA"/>
        </w:rPr>
        <w:t>，</w:t>
      </w:r>
      <w:r>
        <w:rPr>
          <w:rFonts w:hint="eastAsia" w:ascii="宋体" w:hAnsi="宋体" w:cs="宋体"/>
          <w:kern w:val="0"/>
          <w:sz w:val="24"/>
          <w:szCs w:val="24"/>
        </w:rPr>
        <w:t>进入课程题目列表页面，支持多选导入</w:t>
      </w:r>
      <w:r>
        <w:rPr>
          <w:rFonts w:hint="eastAsia" w:ascii="宋体" w:hAnsi="宋体" w:cs="宋体"/>
          <w:kern w:val="0"/>
          <w:sz w:val="24"/>
          <w:szCs w:val="24"/>
          <w:lang w:eastAsia="zh-CN"/>
        </w:rPr>
        <w:t>。</w:t>
      </w:r>
    </w:p>
    <w:p w14:paraId="64D6D93E">
      <w:pPr>
        <w:pStyle w:val="5"/>
        <w:widowControl w:val="0"/>
        <w:spacing w:before="78" w:beforeLines="25" w:after="78" w:afterLines="25"/>
        <w:ind w:left="0" w:leftChars="0" w:firstLine="0" w:firstLineChars="0"/>
        <w:jc w:val="both"/>
      </w:pPr>
      <w:r>
        <w:drawing>
          <wp:inline distT="0" distB="0" distL="114300" distR="114300">
            <wp:extent cx="5266690" cy="1358900"/>
            <wp:effectExtent l="0" t="0" r="10160" b="12700"/>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11"/>
                    <a:stretch>
                      <a:fillRect/>
                    </a:stretch>
                  </pic:blipFill>
                  <pic:spPr>
                    <a:xfrm>
                      <a:off x="0" y="0"/>
                      <a:ext cx="5266690" cy="1358900"/>
                    </a:xfrm>
                    <a:prstGeom prst="rect">
                      <a:avLst/>
                    </a:prstGeom>
                    <a:noFill/>
                    <a:ln>
                      <a:noFill/>
                    </a:ln>
                  </pic:spPr>
                </pic:pic>
              </a:graphicData>
            </a:graphic>
          </wp:inline>
        </w:drawing>
      </w:r>
    </w:p>
    <w:p w14:paraId="716E07E6">
      <w:pPr>
        <w:pStyle w:val="5"/>
        <w:widowControl w:val="0"/>
        <w:spacing w:before="78" w:beforeLines="25" w:after="78" w:afterLines="25"/>
        <w:ind w:left="0" w:leftChars="0" w:firstLine="0" w:firstLineChars="0"/>
        <w:jc w:val="both"/>
      </w:pPr>
      <w:r>
        <w:drawing>
          <wp:inline distT="0" distB="0" distL="114300" distR="114300">
            <wp:extent cx="5266055" cy="2058035"/>
            <wp:effectExtent l="0" t="0" r="10795"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5266055" cy="2058035"/>
                    </a:xfrm>
                    <a:prstGeom prst="rect">
                      <a:avLst/>
                    </a:prstGeom>
                    <a:noFill/>
                    <a:ln>
                      <a:noFill/>
                    </a:ln>
                  </pic:spPr>
                </pic:pic>
              </a:graphicData>
            </a:graphic>
          </wp:inline>
        </w:drawing>
      </w:r>
    </w:p>
    <w:p w14:paraId="06B28B7E">
      <w:pPr>
        <w:rPr>
          <w:rFonts w:hint="eastAsia" w:ascii="宋体" w:hAnsi="宋体" w:cs="宋体"/>
          <w:kern w:val="0"/>
          <w:szCs w:val="21"/>
        </w:rPr>
      </w:pPr>
      <w:r>
        <w:drawing>
          <wp:inline distT="0" distB="0" distL="114300" distR="114300">
            <wp:extent cx="5266055" cy="2147570"/>
            <wp:effectExtent l="0" t="0" r="10795" b="5080"/>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13"/>
                    <a:stretch>
                      <a:fillRect/>
                    </a:stretch>
                  </pic:blipFill>
                  <pic:spPr>
                    <a:xfrm>
                      <a:off x="0" y="0"/>
                      <a:ext cx="5266055" cy="2147570"/>
                    </a:xfrm>
                    <a:prstGeom prst="rect">
                      <a:avLst/>
                    </a:prstGeom>
                    <a:noFill/>
                    <a:ln>
                      <a:noFill/>
                    </a:ln>
                  </pic:spPr>
                </pic:pic>
              </a:graphicData>
            </a:graphic>
          </wp:inline>
        </w:drawing>
      </w:r>
    </w:p>
    <w:p w14:paraId="0A9E0B56">
      <w:pPr>
        <w:pStyle w:val="5"/>
        <w:widowControl w:val="0"/>
        <w:numPr>
          <w:ilvl w:val="0"/>
          <w:numId w:val="0"/>
        </w:numPr>
        <w:spacing w:before="78" w:beforeLines="25" w:after="78" w:afterLines="25"/>
        <w:ind w:firstLine="420" w:firstLineChars="0"/>
        <w:jc w:val="both"/>
        <w:rPr>
          <w:rFonts w:hint="eastAsia" w:ascii="宋体" w:hAnsi="宋体"/>
          <w:b/>
          <w:bCs/>
          <w:sz w:val="24"/>
          <w:szCs w:val="24"/>
        </w:rPr>
      </w:pPr>
      <w:r>
        <w:rPr>
          <w:rFonts w:hint="eastAsia" w:ascii="宋体" w:hAnsi="宋体" w:cs="宋体"/>
          <w:b/>
          <w:bCs/>
          <w:kern w:val="0"/>
          <w:sz w:val="24"/>
          <w:szCs w:val="24"/>
          <w:lang w:val="en-US" w:eastAsia="zh-CN" w:bidi="ar-SA"/>
        </w:rPr>
        <w:t>2、</w:t>
      </w:r>
      <w:r>
        <w:rPr>
          <w:rFonts w:hint="eastAsia" w:ascii="宋体" w:hAnsi="宋体"/>
          <w:b/>
          <w:bCs/>
          <w:sz w:val="24"/>
          <w:szCs w:val="24"/>
        </w:rPr>
        <w:t>自定义题型</w:t>
      </w:r>
    </w:p>
    <w:p w14:paraId="6C259C4F">
      <w:pPr>
        <w:pStyle w:val="5"/>
        <w:widowControl w:val="0"/>
        <w:spacing w:before="78" w:beforeLines="25" w:after="78" w:afterLines="25"/>
        <w:ind w:left="0" w:leftChars="0" w:firstLine="0" w:firstLineChars="0"/>
        <w:jc w:val="both"/>
        <w:rPr>
          <w:rFonts w:ascii="宋体" w:hAnsi="宋体"/>
          <w:sz w:val="21"/>
          <w:szCs w:val="21"/>
        </w:rPr>
      </w:pPr>
      <w:r>
        <w:drawing>
          <wp:inline distT="0" distB="0" distL="114300" distR="114300">
            <wp:extent cx="5257165" cy="2249805"/>
            <wp:effectExtent l="0" t="0" r="635"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257165" cy="2249805"/>
                    </a:xfrm>
                    <a:prstGeom prst="rect">
                      <a:avLst/>
                    </a:prstGeom>
                    <a:noFill/>
                    <a:ln>
                      <a:noFill/>
                    </a:ln>
                  </pic:spPr>
                </pic:pic>
              </a:graphicData>
            </a:graphic>
          </wp:inline>
        </w:drawing>
      </w:r>
    </w:p>
    <w:p w14:paraId="79EA7A22">
      <w:pPr>
        <w:pStyle w:val="5"/>
        <w:widowControl w:val="0"/>
        <w:numPr>
          <w:ilvl w:val="0"/>
          <w:numId w:val="0"/>
        </w:numPr>
        <w:spacing w:before="78" w:beforeLines="25" w:after="78" w:afterLines="25"/>
        <w:ind w:firstLine="420" w:firstLineChars="0"/>
        <w:jc w:val="both"/>
        <w:rPr>
          <w:rFonts w:hint="eastAsia" w:ascii="宋体" w:hAnsi="宋体"/>
          <w:sz w:val="24"/>
          <w:szCs w:val="24"/>
        </w:rPr>
      </w:pPr>
      <w:r>
        <w:rPr>
          <w:rFonts w:hint="eastAsia" w:ascii="宋体" w:hAnsi="宋体" w:cs="宋体"/>
          <w:b/>
          <w:bCs/>
          <w:kern w:val="0"/>
          <w:sz w:val="24"/>
          <w:szCs w:val="24"/>
          <w:lang w:val="en-US" w:eastAsia="zh-CN" w:bidi="ar-SA"/>
        </w:rPr>
        <w:t>3、导出</w:t>
      </w:r>
      <w:r>
        <w:rPr>
          <w:rFonts w:hint="eastAsia" w:ascii="宋体" w:hAnsi="宋体" w:cs="宋体"/>
          <w:kern w:val="0"/>
          <w:sz w:val="24"/>
          <w:szCs w:val="24"/>
          <w:lang w:val="en-US" w:eastAsia="zh-CN" w:bidi="ar-SA"/>
        </w:rPr>
        <w:t>，</w:t>
      </w:r>
      <w:r>
        <w:rPr>
          <w:rFonts w:hint="eastAsia" w:ascii="宋体" w:hAnsi="宋体"/>
          <w:sz w:val="24"/>
          <w:szCs w:val="24"/>
        </w:rPr>
        <w:t>可以按照不同格式文件进行导出</w:t>
      </w:r>
    </w:p>
    <w:p w14:paraId="254E6E43">
      <w:pPr>
        <w:pStyle w:val="5"/>
        <w:widowControl w:val="0"/>
        <w:spacing w:before="78" w:beforeLines="25" w:after="78" w:afterLines="25"/>
        <w:ind w:left="0" w:leftChars="0" w:firstLine="0" w:firstLineChars="0"/>
        <w:jc w:val="both"/>
      </w:pPr>
      <w:r>
        <w:drawing>
          <wp:inline distT="0" distB="0" distL="114300" distR="114300">
            <wp:extent cx="5266055" cy="1275715"/>
            <wp:effectExtent l="0" t="0" r="10795" b="63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5"/>
                    <a:stretch>
                      <a:fillRect/>
                    </a:stretch>
                  </pic:blipFill>
                  <pic:spPr>
                    <a:xfrm>
                      <a:off x="0" y="0"/>
                      <a:ext cx="5266055" cy="1275715"/>
                    </a:xfrm>
                    <a:prstGeom prst="rect">
                      <a:avLst/>
                    </a:prstGeom>
                    <a:noFill/>
                    <a:ln>
                      <a:noFill/>
                    </a:ln>
                  </pic:spPr>
                </pic:pic>
              </a:graphicData>
            </a:graphic>
          </wp:inline>
        </w:drawing>
      </w:r>
    </w:p>
    <w:p w14:paraId="68C37BF3">
      <w:pPr>
        <w:pStyle w:val="5"/>
        <w:widowControl w:val="0"/>
        <w:numPr>
          <w:ilvl w:val="0"/>
          <w:numId w:val="0"/>
        </w:numPr>
        <w:spacing w:before="78" w:beforeLines="25" w:after="78" w:afterLines="25"/>
        <w:ind w:firstLine="420" w:firstLineChars="0"/>
        <w:jc w:val="both"/>
        <w:rPr>
          <w:rFonts w:hint="eastAsia" w:ascii="宋体" w:hAnsi="宋体"/>
          <w:sz w:val="24"/>
          <w:szCs w:val="24"/>
          <w:highlight w:val="none"/>
        </w:rPr>
      </w:pPr>
      <w:r>
        <w:rPr>
          <w:rFonts w:hint="eastAsia" w:ascii="宋体" w:hAnsi="宋体" w:cs="宋体"/>
          <w:b/>
          <w:bCs/>
          <w:kern w:val="0"/>
          <w:sz w:val="24"/>
          <w:szCs w:val="24"/>
          <w:highlight w:val="none"/>
          <w:lang w:val="en-US" w:eastAsia="zh-CN" w:bidi="ar-SA"/>
        </w:rPr>
        <w:t>4、查重</w:t>
      </w:r>
    </w:p>
    <w:p w14:paraId="6A76B4A1">
      <w:pPr>
        <w:pStyle w:val="5"/>
        <w:widowControl w:val="0"/>
        <w:spacing w:before="78" w:beforeLines="25" w:after="78" w:afterLines="25"/>
        <w:ind w:firstLine="420"/>
        <w:jc w:val="both"/>
        <w:rPr>
          <w:rFonts w:hint="eastAsia" w:ascii="宋体" w:hAnsi="宋体"/>
          <w:sz w:val="24"/>
          <w:szCs w:val="24"/>
        </w:rPr>
      </w:pPr>
      <w:r>
        <w:rPr>
          <w:rFonts w:hint="eastAsia" w:ascii="宋体" w:hAnsi="宋体"/>
          <w:sz w:val="24"/>
          <w:szCs w:val="24"/>
        </w:rPr>
        <w:t>题库创建题目之后，支持将题库中的所有题目两两进行对比查找出题教师出题相似的题目；</w:t>
      </w:r>
    </w:p>
    <w:p w14:paraId="06CAF514">
      <w:pPr>
        <w:pStyle w:val="5"/>
        <w:widowControl w:val="0"/>
        <w:spacing w:before="78" w:beforeLines="25" w:after="78" w:afterLines="25"/>
        <w:ind w:left="0" w:leftChars="0" w:firstLine="0" w:firstLineChars="0"/>
        <w:jc w:val="both"/>
        <w:rPr>
          <w:rFonts w:hint="eastAsia" w:ascii="宋体" w:hAnsi="宋体"/>
          <w:sz w:val="24"/>
          <w:szCs w:val="24"/>
        </w:rPr>
      </w:pPr>
      <w:r>
        <w:drawing>
          <wp:inline distT="0" distB="0" distL="114300" distR="114300">
            <wp:extent cx="5260975" cy="1374775"/>
            <wp:effectExtent l="0" t="0" r="15875" b="1587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6"/>
                    <a:stretch>
                      <a:fillRect/>
                    </a:stretch>
                  </pic:blipFill>
                  <pic:spPr>
                    <a:xfrm>
                      <a:off x="0" y="0"/>
                      <a:ext cx="5260975" cy="1374775"/>
                    </a:xfrm>
                    <a:prstGeom prst="rect">
                      <a:avLst/>
                    </a:prstGeom>
                    <a:noFill/>
                    <a:ln>
                      <a:noFill/>
                    </a:ln>
                  </pic:spPr>
                </pic:pic>
              </a:graphicData>
            </a:graphic>
          </wp:inline>
        </w:drawing>
      </w:r>
    </w:p>
    <w:p w14:paraId="4D0934F1">
      <w:pPr>
        <w:pStyle w:val="5"/>
        <w:widowControl w:val="0"/>
        <w:spacing w:before="78" w:beforeLines="25" w:after="78" w:afterLines="25"/>
        <w:ind w:left="0" w:leftChars="0" w:firstLine="0" w:firstLineChars="0"/>
        <w:jc w:val="both"/>
        <w:rPr>
          <w:rFonts w:hint="eastAsia"/>
        </w:rPr>
      </w:pPr>
      <w:r>
        <w:drawing>
          <wp:inline distT="0" distB="0" distL="114300" distR="114300">
            <wp:extent cx="5266055" cy="2370455"/>
            <wp:effectExtent l="0" t="0" r="10795" b="10795"/>
            <wp:docPr id="1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0"/>
                    <pic:cNvPicPr>
                      <a:picLocks noChangeAspect="1"/>
                    </pic:cNvPicPr>
                  </pic:nvPicPr>
                  <pic:blipFill>
                    <a:blip r:embed="rId17"/>
                    <a:stretch>
                      <a:fillRect/>
                    </a:stretch>
                  </pic:blipFill>
                  <pic:spPr>
                    <a:xfrm>
                      <a:off x="0" y="0"/>
                      <a:ext cx="5266055" cy="2370455"/>
                    </a:xfrm>
                    <a:prstGeom prst="rect">
                      <a:avLst/>
                    </a:prstGeom>
                    <a:noFill/>
                    <a:ln>
                      <a:noFill/>
                    </a:ln>
                  </pic:spPr>
                </pic:pic>
              </a:graphicData>
            </a:graphic>
          </wp:inline>
        </w:drawing>
      </w:r>
    </w:p>
    <w:p w14:paraId="4CE8C7E5">
      <w:pPr>
        <w:pStyle w:val="5"/>
        <w:widowControl w:val="0"/>
        <w:spacing w:before="78" w:beforeLines="25" w:after="78" w:afterLines="25"/>
        <w:ind w:firstLine="0"/>
        <w:jc w:val="both"/>
        <w:outlineLvl w:val="2"/>
        <w:rPr>
          <w:rFonts w:hint="eastAsia" w:ascii="宋体" w:hAnsi="宋体"/>
          <w:b/>
          <w:sz w:val="28"/>
        </w:rPr>
      </w:pPr>
      <w:bookmarkStart w:id="3" w:name="_Toc190018024"/>
      <w:r>
        <w:rPr>
          <w:rFonts w:hint="eastAsia" w:ascii="宋体" w:hAnsi="宋体"/>
          <w:b/>
          <w:sz w:val="28"/>
          <w:lang w:val="en-US" w:eastAsia="zh-CN"/>
        </w:rPr>
        <w:t>三</w:t>
      </w:r>
      <w:r>
        <w:rPr>
          <w:rFonts w:hint="eastAsia" w:ascii="宋体" w:hAnsi="宋体"/>
          <w:b/>
          <w:sz w:val="28"/>
        </w:rPr>
        <w:t>、设置安全口令</w:t>
      </w:r>
      <w:bookmarkEnd w:id="3"/>
    </w:p>
    <w:p w14:paraId="194987F1">
      <w:pPr>
        <w:pStyle w:val="5"/>
        <w:widowControl w:val="0"/>
        <w:spacing w:before="78" w:beforeLines="25" w:after="78" w:afterLines="25"/>
        <w:ind w:firstLine="420"/>
        <w:jc w:val="both"/>
        <w:rPr>
          <w:rFonts w:ascii="宋体" w:hAnsi="宋体"/>
          <w:sz w:val="24"/>
          <w:szCs w:val="24"/>
        </w:rPr>
      </w:pPr>
      <w:r>
        <w:rPr>
          <w:rFonts w:hint="eastAsia" w:ascii="宋体" w:hAnsi="宋体"/>
          <w:sz w:val="24"/>
          <w:szCs w:val="24"/>
        </w:rPr>
        <w:t>给题库设置一个安全口令</w:t>
      </w:r>
      <w:r>
        <w:rPr>
          <w:rFonts w:hint="eastAsia" w:ascii="宋体" w:hAnsi="宋体"/>
          <w:sz w:val="24"/>
          <w:szCs w:val="24"/>
          <w:lang w:val="en-US" w:eastAsia="zh-CN"/>
        </w:rPr>
        <w:t>后</w:t>
      </w:r>
      <w:r>
        <w:rPr>
          <w:rFonts w:hint="eastAsia" w:ascii="宋体" w:hAnsi="宋体"/>
          <w:sz w:val="24"/>
          <w:szCs w:val="24"/>
        </w:rPr>
        <w:t>，当其他用户想要查看此题库中的题目或者需要组卷的时候需要验证题库安全口令，通过后方可进行下一步操作；题库安全口令设置后会自动给所有管理此题库的教师发送加密通知。如果安全口令忘记了，需要找设置安全口令的教师索要密码，如果设置口令的教师忘记了密码，可以通过忘记密码找回密码。</w:t>
      </w:r>
    </w:p>
    <w:p w14:paraId="34F0E3AC">
      <w:pPr>
        <w:pStyle w:val="5"/>
        <w:widowControl w:val="0"/>
        <w:spacing w:before="78" w:beforeLines="25" w:after="78" w:afterLines="25"/>
        <w:ind w:left="0" w:leftChars="0" w:firstLine="0" w:firstLineChars="0"/>
        <w:jc w:val="both"/>
        <w:rPr>
          <w:rFonts w:ascii="宋体" w:hAnsi="宋体"/>
          <w:sz w:val="21"/>
          <w:szCs w:val="21"/>
        </w:rPr>
      </w:pPr>
      <w:r>
        <w:drawing>
          <wp:inline distT="0" distB="0" distL="114300" distR="114300">
            <wp:extent cx="5269865" cy="1918335"/>
            <wp:effectExtent l="0" t="0" r="6985" b="571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8"/>
                    <a:stretch>
                      <a:fillRect/>
                    </a:stretch>
                  </pic:blipFill>
                  <pic:spPr>
                    <a:xfrm>
                      <a:off x="0" y="0"/>
                      <a:ext cx="5269865" cy="1918335"/>
                    </a:xfrm>
                    <a:prstGeom prst="rect">
                      <a:avLst/>
                    </a:prstGeom>
                    <a:noFill/>
                    <a:ln>
                      <a:noFill/>
                    </a:ln>
                  </pic:spPr>
                </pic:pic>
              </a:graphicData>
            </a:graphic>
          </wp:inline>
        </w:drawing>
      </w:r>
    </w:p>
    <w:p w14:paraId="185AFD07">
      <w:pPr>
        <w:pStyle w:val="5"/>
        <w:widowControl w:val="0"/>
        <w:spacing w:before="78" w:beforeLines="25" w:after="78" w:afterLines="25"/>
        <w:ind w:firstLine="0"/>
        <w:jc w:val="both"/>
        <w:outlineLvl w:val="2"/>
        <w:rPr>
          <w:rFonts w:hint="eastAsia" w:ascii="宋体" w:hAnsi="宋体"/>
          <w:b/>
          <w:sz w:val="28"/>
        </w:rPr>
      </w:pPr>
      <w:bookmarkStart w:id="4" w:name="_Toc190018025"/>
      <w:r>
        <w:rPr>
          <w:rFonts w:hint="eastAsia" w:ascii="宋体" w:hAnsi="宋体"/>
          <w:b/>
          <w:sz w:val="28"/>
          <w:lang w:val="en-US" w:eastAsia="zh-CN"/>
        </w:rPr>
        <w:t>四</w:t>
      </w:r>
      <w:r>
        <w:rPr>
          <w:rFonts w:hint="eastAsia" w:ascii="宋体" w:hAnsi="宋体"/>
          <w:b/>
          <w:sz w:val="28"/>
        </w:rPr>
        <w:t>、分配题库管理教师</w:t>
      </w:r>
      <w:bookmarkEnd w:id="4"/>
    </w:p>
    <w:p w14:paraId="75A9AA37">
      <w:pPr>
        <w:pStyle w:val="5"/>
        <w:widowControl w:val="0"/>
        <w:spacing w:before="78" w:beforeLines="25" w:after="78" w:afterLines="25"/>
        <w:ind w:firstLine="420"/>
        <w:jc w:val="both"/>
        <w:rPr>
          <w:rFonts w:ascii="宋体" w:hAnsi="宋体"/>
          <w:sz w:val="24"/>
          <w:szCs w:val="24"/>
        </w:rPr>
      </w:pPr>
      <w:r>
        <w:rPr>
          <w:rFonts w:hint="eastAsia" w:ascii="宋体" w:hAnsi="宋体"/>
          <w:sz w:val="24"/>
          <w:szCs w:val="24"/>
        </w:rPr>
        <w:t>添加题库管理团队教师，可以根据需要设置教师的使用权限；也可以支持</w:t>
      </w:r>
      <w:r>
        <w:rPr>
          <w:rFonts w:hint="eastAsia" w:ascii="宋体" w:hAnsi="宋体"/>
          <w:sz w:val="24"/>
          <w:szCs w:val="24"/>
          <w:highlight w:val="none"/>
        </w:rPr>
        <w:t>设置教师出题任务</w:t>
      </w:r>
      <w:r>
        <w:rPr>
          <w:rFonts w:hint="eastAsia" w:ascii="宋体" w:hAnsi="宋体"/>
          <w:sz w:val="24"/>
          <w:szCs w:val="24"/>
        </w:rPr>
        <w:t>，实时查看教师创建题目进度；</w:t>
      </w:r>
    </w:p>
    <w:p w14:paraId="4D3128E6">
      <w:pPr>
        <w:pStyle w:val="5"/>
        <w:widowControl w:val="0"/>
        <w:spacing w:before="78" w:beforeLines="25" w:after="78" w:afterLines="25"/>
        <w:ind w:left="0" w:leftChars="0" w:firstLine="0" w:firstLineChars="0"/>
        <w:jc w:val="both"/>
      </w:pPr>
      <w:r>
        <w:drawing>
          <wp:inline distT="0" distB="0" distL="114300" distR="114300">
            <wp:extent cx="5260975" cy="1126490"/>
            <wp:effectExtent l="0" t="0" r="15875" b="1651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9"/>
                    <a:stretch>
                      <a:fillRect/>
                    </a:stretch>
                  </pic:blipFill>
                  <pic:spPr>
                    <a:xfrm>
                      <a:off x="0" y="0"/>
                      <a:ext cx="5260975" cy="1126490"/>
                    </a:xfrm>
                    <a:prstGeom prst="rect">
                      <a:avLst/>
                    </a:prstGeom>
                    <a:noFill/>
                    <a:ln>
                      <a:noFill/>
                    </a:ln>
                  </pic:spPr>
                </pic:pic>
              </a:graphicData>
            </a:graphic>
          </wp:inline>
        </w:drawing>
      </w:r>
    </w:p>
    <w:p w14:paraId="08F3F46C">
      <w:pPr>
        <w:pStyle w:val="5"/>
        <w:widowControl w:val="0"/>
        <w:spacing w:before="78" w:beforeLines="25" w:after="78" w:afterLines="25"/>
        <w:ind w:left="0" w:leftChars="0" w:firstLine="0" w:firstLineChars="0"/>
        <w:jc w:val="both"/>
        <w:rPr>
          <w:rFonts w:ascii="宋体" w:hAnsi="宋体"/>
          <w:sz w:val="21"/>
          <w:szCs w:val="21"/>
        </w:rPr>
      </w:pPr>
      <w:r>
        <w:drawing>
          <wp:inline distT="0" distB="0" distL="114300" distR="114300">
            <wp:extent cx="5269865" cy="2129790"/>
            <wp:effectExtent l="0" t="0" r="6985" b="381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20"/>
                    <a:stretch>
                      <a:fillRect/>
                    </a:stretch>
                  </pic:blipFill>
                  <pic:spPr>
                    <a:xfrm>
                      <a:off x="0" y="0"/>
                      <a:ext cx="5269865" cy="2129790"/>
                    </a:xfrm>
                    <a:prstGeom prst="rect">
                      <a:avLst/>
                    </a:prstGeom>
                    <a:noFill/>
                    <a:ln>
                      <a:noFill/>
                    </a:ln>
                  </pic:spPr>
                </pic:pic>
              </a:graphicData>
            </a:graphic>
          </wp:inline>
        </w:drawing>
      </w:r>
    </w:p>
    <w:p w14:paraId="11F4910E">
      <w:pPr>
        <w:pStyle w:val="5"/>
        <w:widowControl w:val="0"/>
        <w:spacing w:before="78" w:beforeLines="25" w:after="78" w:afterLines="25"/>
        <w:ind w:left="0" w:leftChars="0" w:firstLine="0" w:firstLineChars="0"/>
        <w:jc w:val="both"/>
      </w:pPr>
      <w:r>
        <w:drawing>
          <wp:inline distT="0" distB="0" distL="114300" distR="114300">
            <wp:extent cx="5269230" cy="2103120"/>
            <wp:effectExtent l="0" t="0" r="7620" b="1143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21"/>
                    <a:stretch>
                      <a:fillRect/>
                    </a:stretch>
                  </pic:blipFill>
                  <pic:spPr>
                    <a:xfrm>
                      <a:off x="0" y="0"/>
                      <a:ext cx="5269230" cy="2103120"/>
                    </a:xfrm>
                    <a:prstGeom prst="rect">
                      <a:avLst/>
                    </a:prstGeom>
                    <a:noFill/>
                    <a:ln>
                      <a:noFill/>
                    </a:ln>
                  </pic:spPr>
                </pic:pic>
              </a:graphicData>
            </a:graphic>
          </wp:inline>
        </w:drawing>
      </w:r>
    </w:p>
    <w:p w14:paraId="7FA07C26">
      <w:pPr>
        <w:pStyle w:val="5"/>
        <w:widowControl w:val="0"/>
        <w:spacing w:before="78" w:beforeLines="25" w:after="78" w:afterLines="25"/>
        <w:ind w:firstLine="0"/>
        <w:jc w:val="both"/>
        <w:outlineLvl w:val="2"/>
        <w:rPr>
          <w:rFonts w:hint="eastAsia" w:ascii="宋体" w:hAnsi="宋体"/>
          <w:b/>
          <w:sz w:val="28"/>
          <w:highlight w:val="none"/>
        </w:rPr>
      </w:pPr>
      <w:bookmarkStart w:id="5" w:name="_Toc190018027"/>
      <w:r>
        <w:rPr>
          <w:rFonts w:hint="eastAsia" w:ascii="宋体" w:hAnsi="宋体"/>
          <w:b/>
          <w:sz w:val="28"/>
          <w:highlight w:val="none"/>
          <w:lang w:val="en-US" w:eastAsia="zh-CN"/>
        </w:rPr>
        <w:t>五</w:t>
      </w:r>
      <w:r>
        <w:rPr>
          <w:rFonts w:hint="eastAsia" w:ascii="宋体" w:hAnsi="宋体"/>
          <w:b/>
          <w:sz w:val="28"/>
          <w:highlight w:val="none"/>
        </w:rPr>
        <w:t>、知识图谱</w:t>
      </w:r>
      <w:bookmarkEnd w:id="5"/>
    </w:p>
    <w:p w14:paraId="4AC7AE59">
      <w:pPr>
        <w:pStyle w:val="5"/>
        <w:widowControl w:val="0"/>
        <w:spacing w:before="78" w:beforeLines="25" w:after="78" w:afterLines="25"/>
        <w:ind w:firstLine="420"/>
        <w:jc w:val="both"/>
        <w:rPr>
          <w:rFonts w:hint="eastAsia" w:ascii="宋体" w:hAnsi="宋体"/>
          <w:sz w:val="24"/>
          <w:szCs w:val="24"/>
        </w:rPr>
      </w:pPr>
      <w:r>
        <w:rPr>
          <w:rFonts w:hint="eastAsia" w:ascii="宋体" w:hAnsi="宋体"/>
          <w:sz w:val="24"/>
          <w:szCs w:val="24"/>
        </w:rPr>
        <w:t>题库关联教务课程后，支持用户按照课程知识点维护到题库管理中，创建题库的时候可以把知识点绑定到题目上。学生考试后可以查看对应题目的知识点掌握情况；</w:t>
      </w:r>
    </w:p>
    <w:p w14:paraId="69785F6D">
      <w:pPr>
        <w:pStyle w:val="5"/>
        <w:widowControl w:val="0"/>
        <w:spacing w:before="78" w:beforeLines="25" w:after="78" w:afterLines="25"/>
        <w:ind w:left="0" w:leftChars="0" w:firstLine="0" w:firstLineChars="0"/>
        <w:jc w:val="both"/>
        <w:rPr>
          <w:rFonts w:hint="eastAsia" w:ascii="宋体" w:hAnsi="宋体"/>
          <w:sz w:val="21"/>
          <w:szCs w:val="21"/>
        </w:rPr>
      </w:pPr>
      <w:r>
        <w:drawing>
          <wp:inline distT="0" distB="0" distL="114300" distR="114300">
            <wp:extent cx="5266690" cy="1146810"/>
            <wp:effectExtent l="0" t="0" r="10160" b="1524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22"/>
                    <a:stretch>
                      <a:fillRect/>
                    </a:stretch>
                  </pic:blipFill>
                  <pic:spPr>
                    <a:xfrm>
                      <a:off x="0" y="0"/>
                      <a:ext cx="5266690" cy="1146810"/>
                    </a:xfrm>
                    <a:prstGeom prst="rect">
                      <a:avLst/>
                    </a:prstGeom>
                    <a:noFill/>
                    <a:ln>
                      <a:noFill/>
                    </a:ln>
                  </pic:spPr>
                </pic:pic>
              </a:graphicData>
            </a:graphic>
          </wp:inline>
        </w:drawing>
      </w:r>
    </w:p>
    <w:p w14:paraId="551DA5EC">
      <w:pPr>
        <w:pStyle w:val="2"/>
        <w:rPr>
          <w:rFonts w:hint="eastAsia" w:ascii="宋体" w:hAnsi="宋体" w:eastAsia="宋体" w:cs="宋体"/>
          <w:kern w:val="0"/>
          <w:sz w:val="30"/>
          <w:szCs w:val="30"/>
          <w:highlight w:val="none"/>
        </w:rPr>
      </w:pPr>
      <w:bookmarkStart w:id="6" w:name="_Toc190018032"/>
      <w:r>
        <w:rPr>
          <w:rFonts w:hint="eastAsia" w:ascii="宋体" w:hAnsi="宋体" w:eastAsia="宋体" w:cs="宋体"/>
          <w:kern w:val="0"/>
          <w:sz w:val="30"/>
          <w:szCs w:val="30"/>
          <w:highlight w:val="none"/>
          <w:lang w:val="en-US" w:eastAsia="zh-CN"/>
        </w:rPr>
        <w:t>六</w:t>
      </w:r>
      <w:r>
        <w:rPr>
          <w:rFonts w:hint="eastAsia" w:ascii="宋体" w:hAnsi="宋体" w:eastAsia="宋体" w:cs="宋体"/>
          <w:kern w:val="0"/>
          <w:sz w:val="30"/>
          <w:szCs w:val="30"/>
          <w:highlight w:val="none"/>
        </w:rPr>
        <w:t>、题库自测统计功能</w:t>
      </w:r>
      <w:bookmarkEnd w:id="6"/>
    </w:p>
    <w:p w14:paraId="6D733921">
      <w:pPr>
        <w:pStyle w:val="5"/>
        <w:widowControl w:val="0"/>
        <w:spacing w:before="78" w:beforeLines="25" w:after="78" w:afterLines="25"/>
        <w:ind w:firstLine="420"/>
        <w:jc w:val="both"/>
        <w:rPr>
          <w:rFonts w:hint="eastAsia" w:ascii="宋体" w:hAnsi="宋体"/>
          <w:sz w:val="24"/>
          <w:szCs w:val="24"/>
        </w:rPr>
      </w:pPr>
      <w:r>
        <w:rPr>
          <w:rFonts w:hint="eastAsia" w:ascii="宋体" w:hAnsi="宋体"/>
          <w:sz w:val="24"/>
          <w:szCs w:val="24"/>
        </w:rPr>
        <w:t>（1）开启后，题库开启自测功能的题库可以在题库列表点击自测统计</w:t>
      </w:r>
    </w:p>
    <w:p w14:paraId="6713269C">
      <w:pPr>
        <w:pStyle w:val="5"/>
        <w:widowControl w:val="0"/>
        <w:spacing w:before="78" w:beforeLines="25" w:after="78" w:afterLines="25"/>
        <w:ind w:left="0" w:leftChars="0" w:firstLine="0" w:firstLineChars="0"/>
        <w:jc w:val="both"/>
      </w:pPr>
      <w:r>
        <w:drawing>
          <wp:inline distT="0" distB="0" distL="114300" distR="114300">
            <wp:extent cx="5259705" cy="1075690"/>
            <wp:effectExtent l="0" t="0" r="17145" b="1016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23"/>
                    <a:stretch>
                      <a:fillRect/>
                    </a:stretch>
                  </pic:blipFill>
                  <pic:spPr>
                    <a:xfrm>
                      <a:off x="0" y="0"/>
                      <a:ext cx="5259705" cy="1075690"/>
                    </a:xfrm>
                    <a:prstGeom prst="rect">
                      <a:avLst/>
                    </a:prstGeom>
                    <a:noFill/>
                    <a:ln>
                      <a:noFill/>
                    </a:ln>
                  </pic:spPr>
                </pic:pic>
              </a:graphicData>
            </a:graphic>
          </wp:inline>
        </w:drawing>
      </w:r>
    </w:p>
    <w:p w14:paraId="51E8223A">
      <w:pPr>
        <w:pStyle w:val="5"/>
        <w:widowControl w:val="0"/>
        <w:spacing w:before="78" w:beforeLines="25" w:after="78" w:afterLines="25"/>
        <w:ind w:left="0" w:leftChars="0" w:firstLine="0" w:firstLineChars="0"/>
        <w:jc w:val="both"/>
      </w:pPr>
      <w:r>
        <w:drawing>
          <wp:inline distT="0" distB="0" distL="114300" distR="114300">
            <wp:extent cx="5259705" cy="1535430"/>
            <wp:effectExtent l="0" t="0" r="17145" b="762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24"/>
                    <a:stretch>
                      <a:fillRect/>
                    </a:stretch>
                  </pic:blipFill>
                  <pic:spPr>
                    <a:xfrm>
                      <a:off x="0" y="0"/>
                      <a:ext cx="5259705" cy="1535430"/>
                    </a:xfrm>
                    <a:prstGeom prst="rect">
                      <a:avLst/>
                    </a:prstGeom>
                    <a:noFill/>
                    <a:ln>
                      <a:noFill/>
                    </a:ln>
                  </pic:spPr>
                </pic:pic>
              </a:graphicData>
            </a:graphic>
          </wp:inline>
        </w:drawing>
      </w:r>
    </w:p>
    <w:p w14:paraId="7863A47D">
      <w:pPr>
        <w:pStyle w:val="5"/>
        <w:widowControl w:val="0"/>
        <w:spacing w:before="78" w:beforeLines="25" w:after="78" w:afterLines="25"/>
        <w:ind w:left="0" w:leftChars="0" w:firstLine="0" w:firstLineChars="0"/>
        <w:jc w:val="both"/>
      </w:pPr>
      <w:r>
        <w:drawing>
          <wp:inline distT="0" distB="0" distL="114300" distR="114300">
            <wp:extent cx="5260975" cy="1094105"/>
            <wp:effectExtent l="0" t="0" r="15875" b="10795"/>
            <wp:docPr id="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pic:cNvPicPr>
                      <a:picLocks noChangeAspect="1"/>
                    </pic:cNvPicPr>
                  </pic:nvPicPr>
                  <pic:blipFill>
                    <a:blip r:embed="rId25"/>
                    <a:stretch>
                      <a:fillRect/>
                    </a:stretch>
                  </pic:blipFill>
                  <pic:spPr>
                    <a:xfrm>
                      <a:off x="0" y="0"/>
                      <a:ext cx="5260975" cy="1094105"/>
                    </a:xfrm>
                    <a:prstGeom prst="rect">
                      <a:avLst/>
                    </a:prstGeom>
                    <a:noFill/>
                    <a:ln>
                      <a:noFill/>
                    </a:ln>
                  </pic:spPr>
                </pic:pic>
              </a:graphicData>
            </a:graphic>
          </wp:inline>
        </w:drawing>
      </w:r>
    </w:p>
    <w:p w14:paraId="21AA5935">
      <w:pPr>
        <w:pStyle w:val="5"/>
        <w:widowControl w:val="0"/>
        <w:spacing w:before="78" w:beforeLines="25" w:after="78" w:afterLines="25"/>
        <w:ind w:firstLine="420"/>
        <w:jc w:val="both"/>
        <w:rPr>
          <w:rFonts w:hint="eastAsia" w:ascii="宋体" w:hAnsi="宋体"/>
          <w:sz w:val="24"/>
          <w:szCs w:val="24"/>
        </w:rPr>
      </w:pPr>
      <w:r>
        <w:rPr>
          <w:rFonts w:hint="eastAsia" w:ascii="宋体" w:hAnsi="宋体"/>
          <w:sz w:val="24"/>
          <w:szCs w:val="24"/>
        </w:rPr>
        <w:t>维度1：按题目统计，支持查看每个题目的自测使用情况，包含题目的使用次数以及答错的次数。便于教师了解学生此题目的掌握情况。</w:t>
      </w:r>
    </w:p>
    <w:p w14:paraId="1F2CFB3B">
      <w:pPr>
        <w:pStyle w:val="5"/>
        <w:widowControl w:val="0"/>
        <w:spacing w:before="78" w:beforeLines="25" w:after="78" w:afterLines="25"/>
        <w:ind w:left="0" w:leftChars="0" w:firstLine="0" w:firstLineChars="0"/>
        <w:jc w:val="both"/>
      </w:pPr>
      <w:r>
        <w:drawing>
          <wp:inline distT="0" distB="0" distL="114300" distR="114300">
            <wp:extent cx="5266055" cy="2279015"/>
            <wp:effectExtent l="0" t="0" r="10795" b="6985"/>
            <wp:docPr id="1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6"/>
                    <pic:cNvPicPr>
                      <a:picLocks noChangeAspect="1"/>
                    </pic:cNvPicPr>
                  </pic:nvPicPr>
                  <pic:blipFill>
                    <a:blip r:embed="rId26"/>
                    <a:stretch>
                      <a:fillRect/>
                    </a:stretch>
                  </pic:blipFill>
                  <pic:spPr>
                    <a:xfrm>
                      <a:off x="0" y="0"/>
                      <a:ext cx="5266055" cy="2279015"/>
                    </a:xfrm>
                    <a:prstGeom prst="rect">
                      <a:avLst/>
                    </a:prstGeom>
                    <a:noFill/>
                    <a:ln>
                      <a:noFill/>
                    </a:ln>
                  </pic:spPr>
                </pic:pic>
              </a:graphicData>
            </a:graphic>
          </wp:inline>
        </w:drawing>
      </w:r>
    </w:p>
    <w:p w14:paraId="1BAECA05">
      <w:pPr>
        <w:pStyle w:val="5"/>
        <w:widowControl w:val="0"/>
        <w:spacing w:before="78" w:beforeLines="25" w:after="78" w:afterLines="25"/>
        <w:ind w:firstLine="420"/>
        <w:jc w:val="both"/>
        <w:rPr>
          <w:rFonts w:hint="eastAsia" w:ascii="宋体" w:hAnsi="宋体"/>
          <w:sz w:val="24"/>
          <w:szCs w:val="24"/>
        </w:rPr>
      </w:pPr>
      <w:r>
        <w:rPr>
          <w:rFonts w:hint="eastAsia" w:ascii="宋体" w:hAnsi="宋体"/>
          <w:sz w:val="24"/>
          <w:szCs w:val="24"/>
        </w:rPr>
        <w:t>维度2：按学生统计，支持查看学生的自测次数，累计答题数、错题数；查看详情，可以查看学生每一次自测的详情。</w:t>
      </w:r>
    </w:p>
    <w:p w14:paraId="703F784E">
      <w:pPr>
        <w:pStyle w:val="5"/>
        <w:widowControl w:val="0"/>
        <w:spacing w:before="78" w:beforeLines="25" w:after="78" w:afterLines="25"/>
        <w:ind w:left="0" w:leftChars="0" w:firstLine="0" w:firstLineChars="0"/>
        <w:jc w:val="both"/>
        <w:rPr>
          <w:rFonts w:hint="eastAsia" w:ascii="宋体" w:hAnsi="宋体"/>
          <w:szCs w:val="24"/>
        </w:rPr>
      </w:pPr>
      <w:r>
        <w:drawing>
          <wp:inline distT="0" distB="0" distL="114300" distR="114300">
            <wp:extent cx="5266055" cy="1875790"/>
            <wp:effectExtent l="0" t="0" r="10795" b="10160"/>
            <wp:docPr id="2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7"/>
                    <pic:cNvPicPr>
                      <a:picLocks noChangeAspect="1"/>
                    </pic:cNvPicPr>
                  </pic:nvPicPr>
                  <pic:blipFill>
                    <a:blip r:embed="rId27"/>
                    <a:stretch>
                      <a:fillRect/>
                    </a:stretch>
                  </pic:blipFill>
                  <pic:spPr>
                    <a:xfrm>
                      <a:off x="0" y="0"/>
                      <a:ext cx="5266055" cy="1875790"/>
                    </a:xfrm>
                    <a:prstGeom prst="rect">
                      <a:avLst/>
                    </a:prstGeom>
                    <a:noFill/>
                    <a:ln>
                      <a:noFill/>
                    </a:ln>
                  </pic:spPr>
                </pic:pic>
              </a:graphicData>
            </a:graphic>
          </wp:inline>
        </w:drawing>
      </w:r>
    </w:p>
    <w:p w14:paraId="4DF740BF">
      <w:pPr>
        <w:pStyle w:val="5"/>
        <w:widowControl w:val="0"/>
        <w:spacing w:before="78" w:beforeLines="25" w:after="78" w:afterLines="25"/>
        <w:ind w:left="0" w:leftChars="0" w:firstLine="0" w:firstLineChars="0"/>
        <w:jc w:val="both"/>
      </w:pPr>
      <w:bookmarkStart w:id="7" w:name="_GoBack"/>
      <w:bookmarkEnd w:id="7"/>
      <w:r>
        <w:drawing>
          <wp:inline distT="0" distB="0" distL="114300" distR="114300">
            <wp:extent cx="5266055" cy="3239770"/>
            <wp:effectExtent l="0" t="0" r="10795" b="17780"/>
            <wp:docPr id="2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8"/>
                    <pic:cNvPicPr>
                      <a:picLocks noChangeAspect="1"/>
                    </pic:cNvPicPr>
                  </pic:nvPicPr>
                  <pic:blipFill>
                    <a:blip r:embed="rId28"/>
                    <a:stretch>
                      <a:fillRect/>
                    </a:stretch>
                  </pic:blipFill>
                  <pic:spPr>
                    <a:xfrm>
                      <a:off x="0" y="0"/>
                      <a:ext cx="5266055" cy="3239770"/>
                    </a:xfrm>
                    <a:prstGeom prst="rect">
                      <a:avLst/>
                    </a:prstGeom>
                    <a:noFill/>
                    <a:ln>
                      <a:noFill/>
                    </a:ln>
                  </pic:spPr>
                </pic:pic>
              </a:graphicData>
            </a:graphic>
          </wp:inline>
        </w:drawing>
      </w:r>
    </w:p>
    <w:p w14:paraId="4B6F06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Hiragino Sans GB W3">
    <w:altName w:val="yyb"/>
    <w:panose1 w:val="020B0300000000000000"/>
    <w:charset w:val="80"/>
    <w:family w:val="swiss"/>
    <w:pitch w:val="default"/>
    <w:sig w:usb0="00000000" w:usb1="00000000" w:usb2="00000016" w:usb3="00000000" w:csb0="00060007" w:csb1="00000000"/>
  </w:font>
  <w:font w:name="yyb">
    <w:panose1 w:val="020B0200000000000000"/>
    <w:charset w:val="86"/>
    <w:family w:val="auto"/>
    <w:pitch w:val="default"/>
    <w:sig w:usb0="20000083" w:usb1="1000000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367DD"/>
    <w:rsid w:val="01A20482"/>
    <w:rsid w:val="01F9035B"/>
    <w:rsid w:val="03E44D9B"/>
    <w:rsid w:val="067526A6"/>
    <w:rsid w:val="0A002BCE"/>
    <w:rsid w:val="0FBC1346"/>
    <w:rsid w:val="0FFF2167"/>
    <w:rsid w:val="17CF3BE0"/>
    <w:rsid w:val="183B6DB6"/>
    <w:rsid w:val="1BE7599C"/>
    <w:rsid w:val="20B82547"/>
    <w:rsid w:val="231674F3"/>
    <w:rsid w:val="25870A1F"/>
    <w:rsid w:val="25A963F4"/>
    <w:rsid w:val="278A40F4"/>
    <w:rsid w:val="31666F0B"/>
    <w:rsid w:val="31B41A25"/>
    <w:rsid w:val="3CCF5324"/>
    <w:rsid w:val="41354560"/>
    <w:rsid w:val="433C7ACC"/>
    <w:rsid w:val="494871CB"/>
    <w:rsid w:val="5044683E"/>
    <w:rsid w:val="5C357931"/>
    <w:rsid w:val="5EF367DD"/>
    <w:rsid w:val="6126799A"/>
    <w:rsid w:val="6C1D73A2"/>
    <w:rsid w:val="6DF65709"/>
    <w:rsid w:val="744C3764"/>
    <w:rsid w:val="74F327DE"/>
    <w:rsid w:val="757840E4"/>
    <w:rsid w:val="797E6357"/>
    <w:rsid w:val="79FD7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培训）"/>
    <w:basedOn w:val="1"/>
    <w:qFormat/>
    <w:uiPriority w:val="0"/>
    <w:pPr>
      <w:widowControl/>
      <w:adjustRightInd w:val="0"/>
      <w:snapToGrid w:val="0"/>
      <w:spacing w:line="360" w:lineRule="auto"/>
      <w:ind w:firstLine="440"/>
      <w:jc w:val="left"/>
    </w:pPr>
    <w:rPr>
      <w:rFonts w:ascii="Hiragino Sans GB W3" w:hAnsi="Hiragino Sans GB W3" w:cs="宋体"/>
      <w:kern w:val="0"/>
      <w:sz w:val="24"/>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191</Words>
  <Characters>191</Characters>
  <Lines>0</Lines>
  <Paragraphs>0</Paragraphs>
  <TotalTime>7</TotalTime>
  <ScaleCrop>false</ScaleCrop>
  <LinksUpToDate>false</LinksUpToDate>
  <CharactersWithSpaces>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2026-10-12T07:18:00Z</dcterms:created>
  <dc:creator>竹</dc:creator>
  <cp:lastModifiedBy>竹</cp:lastModifiedBy>
  <dcterms:modified xsi:type="dcterms:W3CDTF">2026-10-30T02:17:37Z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8A1493E2BBD74E57869ED7A8BDD9DC84_11</vt:lpwstr>
  </property>
  <property fmtid="{D5CDD505-2E9C-101B-9397-08002B2CF9AE}" pid="4" name="KSOTemplateDocerSaveRecord">
    <vt:lpwstr>eyJoZGlkIjoiZDk1MzllNWJjNjZjNGMyYmFhOTlkMThhNGYwOGI4OWUiLCJ1c2VySWQiOiI0MzU1MzAwOTgifQ==</vt:lpwstr>
  </property>
</Properties>
</file>