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sz w:val="30"/>
          <w:szCs w:val="30"/>
        </w:rPr>
        <w:t>教育部办公厅关于印发《教育部产学合作协同</w:t>
      </w:r>
      <w:r>
        <w:rPr>
          <w:sz w:val="30"/>
          <w:szCs w:val="30"/>
        </w:rPr>
        <w:br w:type="textWrapping"/>
      </w:r>
      <w:r>
        <w:rPr>
          <w:sz w:val="30"/>
          <w:szCs w:val="30"/>
        </w:rPr>
        <w:t>育人项目管理办法》的通知</w:t>
      </w:r>
    </w:p>
    <w:p>
      <w:pPr>
        <w:pStyle w:val="3"/>
        <w:keepNext w:val="0"/>
        <w:keepLines w:val="0"/>
        <w:widowControl/>
        <w:suppressLineNumbers w:val="0"/>
        <w:jc w:val="right"/>
      </w:pPr>
      <w:r>
        <w:t>教高厅〔2020〕1号</w:t>
      </w:r>
    </w:p>
    <w:p>
      <w:pPr>
        <w:pStyle w:val="3"/>
        <w:keepNext w:val="0"/>
        <w:keepLines w:val="0"/>
        <w:widowControl/>
        <w:suppressLineNumbers w:val="0"/>
        <w:jc w:val="right"/>
      </w:pPr>
    </w:p>
    <w:p>
      <w:pPr>
        <w:pStyle w:val="3"/>
        <w:keepNext w:val="0"/>
        <w:keepLines w:val="0"/>
        <w:widowControl/>
        <w:suppressLineNumbers w:val="0"/>
      </w:pPr>
      <w:r>
        <w:t>各省、自治区、直辖市教育厅（教委），新疆生产建设兵团教育局，有关部门（单位）教育司（局），部属各高等学校、部省合建各高等学校：</w:t>
      </w:r>
    </w:p>
    <w:p>
      <w:pPr>
        <w:pStyle w:val="3"/>
        <w:keepNext w:val="0"/>
        <w:keepLines w:val="0"/>
        <w:widowControl/>
        <w:suppressLineNumbers w:val="0"/>
      </w:pPr>
      <w:r>
        <w:t>　　为贯彻落实《国务院办公厅关于深化产教融合的若干意见》（国办发〔2017〕95号）和《关于加快建设发展新工科实施卓越工程师教育培养计划2.0的意见》（教高〔2018〕3号）等有关文件精神，深入推进产学合作协同育人，现将《教育部产学合作协同育人项目管理办法》印发给你们，请认真贯彻执行。</w:t>
      </w:r>
    </w:p>
    <w:p>
      <w:pPr>
        <w:pStyle w:val="3"/>
        <w:keepNext w:val="0"/>
        <w:keepLines w:val="0"/>
        <w:widowControl/>
        <w:suppressLineNumbers w:val="0"/>
        <w:jc w:val="right"/>
      </w:pPr>
    </w:p>
    <w:p>
      <w:pPr>
        <w:pStyle w:val="3"/>
        <w:keepNext w:val="0"/>
        <w:keepLines w:val="0"/>
        <w:widowControl/>
        <w:suppressLineNumbers w:val="0"/>
        <w:jc w:val="right"/>
      </w:pPr>
      <w:r>
        <w:t>教育部办公厅</w:t>
      </w:r>
    </w:p>
    <w:p>
      <w:pPr>
        <w:pStyle w:val="3"/>
        <w:keepNext w:val="0"/>
        <w:keepLines w:val="0"/>
        <w:widowControl/>
        <w:suppressLineNumbers w:val="0"/>
        <w:jc w:val="right"/>
      </w:pPr>
      <w:r>
        <w:t>2020年1月8日</w:t>
      </w:r>
    </w:p>
    <w:p>
      <w:pPr>
        <w:pStyle w:val="3"/>
        <w:keepNext w:val="0"/>
        <w:keepLines w:val="0"/>
        <w:widowControl/>
        <w:suppressLineNumbers w:val="0"/>
        <w:jc w:val="right"/>
      </w:pPr>
    </w:p>
    <w:p>
      <w:pPr>
        <w:pStyle w:val="3"/>
        <w:keepNext w:val="0"/>
        <w:keepLines w:val="0"/>
        <w:widowControl/>
        <w:suppressLineNumbers w:val="0"/>
        <w:jc w:val="right"/>
      </w:pPr>
    </w:p>
    <w:p>
      <w:pPr>
        <w:pStyle w:val="3"/>
        <w:keepNext w:val="0"/>
        <w:keepLines w:val="0"/>
        <w:widowControl/>
        <w:suppressLineNumbers w:val="0"/>
        <w:jc w:val="center"/>
      </w:pPr>
      <w:r>
        <w:rPr>
          <w:rStyle w:val="6"/>
        </w:rPr>
        <w:t>教育部产学合作协同育人项目管理办法</w:t>
      </w:r>
    </w:p>
    <w:p>
      <w:pPr>
        <w:pStyle w:val="3"/>
        <w:keepNext w:val="0"/>
        <w:keepLines w:val="0"/>
        <w:widowControl/>
        <w:suppressLineNumbers w:val="0"/>
        <w:jc w:val="center"/>
      </w:pPr>
      <w:r>
        <w:rPr>
          <w:rStyle w:val="6"/>
        </w:rPr>
        <w:t>第一章　总则</w:t>
      </w:r>
    </w:p>
    <w:p>
      <w:pPr>
        <w:pStyle w:val="3"/>
        <w:keepNext w:val="0"/>
        <w:keepLines w:val="0"/>
        <w:widowControl/>
        <w:suppressLineNumbers w:val="0"/>
      </w:pPr>
      <w:r>
        <w:t>　　第一条　为贯彻落实《国务院办公厅关于深化产教融合的若干意见》（国办发〔2017〕95号）和《关于加快建设发展新工科 实施卓越工程师教育培养计划2.0的意见》（教高〔2018〕3号）精神，加强和规范教育部产学合作协同育人项目（以下简称产学合作协同育人</w:t>
      </w:r>
      <w:bookmarkStart w:id="0" w:name="_GoBack"/>
      <w:bookmarkEnd w:id="0"/>
      <w:r>
        <w:t>项目）管理，特制定本办法。</w:t>
      </w:r>
    </w:p>
    <w:p>
      <w:pPr>
        <w:pStyle w:val="3"/>
        <w:keepNext w:val="0"/>
        <w:keepLines w:val="0"/>
        <w:widowControl/>
        <w:suppressLineNumbers w:val="0"/>
      </w:pPr>
      <w:r>
        <w:t>　　第二条　产学合作协同育人项目旨在通过政府搭台、企业支持、高校对接、共建共享，深化产教融合，促进教育链、人才链与产业链、创新链有机衔接，以产业和技术发展的最新需求推动高校人才培养改革。</w:t>
      </w:r>
    </w:p>
    <w:p>
      <w:pPr>
        <w:pStyle w:val="3"/>
        <w:keepNext w:val="0"/>
        <w:keepLines w:val="0"/>
        <w:widowControl/>
        <w:suppressLineNumbers w:val="0"/>
      </w:pPr>
      <w:r>
        <w:t>　　第三条　产学合作协同育人项目坚持主动服务国家经济社会发展需求，服务战略性新兴产业发展需求，服务新工科、新医科、新农科、新文科建设需求，服务企业基础性、战略性研究需求，鼓励相关企业不以直接商业利益作为目标，深化与高校产学合作，促进培养目标、师资队伍、资源配置、管理服务的多方协同，培养支撑引领经济社会发展需要的高素质专门人才。</w:t>
      </w:r>
    </w:p>
    <w:p>
      <w:pPr>
        <w:pStyle w:val="3"/>
        <w:keepNext w:val="0"/>
        <w:keepLines w:val="0"/>
        <w:widowControl/>
        <w:suppressLineNumbers w:val="0"/>
      </w:pPr>
      <w:r>
        <w:t>　　第四条　产学合作协</w:t>
      </w:r>
      <w:r>
        <w:rPr>
          <w:rFonts w:hint="eastAsia"/>
          <w:lang w:val="en-US" w:eastAsia="zh-CN"/>
        </w:rPr>
        <w:t xml:space="preserve"> </w:t>
      </w:r>
      <w:r>
        <w:t>同育人项目实行项目制管理，主要包括六类：</w:t>
      </w:r>
    </w:p>
    <w:p>
      <w:pPr>
        <w:pStyle w:val="3"/>
        <w:keepNext w:val="0"/>
        <w:keepLines w:val="0"/>
        <w:widowControl/>
        <w:suppressLineNumbers w:val="0"/>
      </w:pPr>
      <w:r>
        <w:t>　　（一）新工科、新医科、新农科、新文科建设项目。企业提供经费和资源，支持高校开展新工科、新医科、新农科、新文科研究与实践，推动校企合作办学、合作育人、合作就业、合作发展，深入开展多样化探索实践，形成可推广的建设改革成果。</w:t>
      </w:r>
    </w:p>
    <w:p>
      <w:pPr>
        <w:pStyle w:val="3"/>
        <w:keepNext w:val="0"/>
        <w:keepLines w:val="0"/>
        <w:widowControl/>
        <w:suppressLineNumbers w:val="0"/>
      </w:pPr>
      <w:r>
        <w:t>　　（二）教学内容和课程体系改革项目。企业提供经费、师资、技术、平台等，将产业和技术最新进展、行业对人才培养的最新要求引入教学过程，推动高校更新教学内容、完善课程体系，建设适应行业发展需要、可共享的课程、教材、教学案例等资源并推广应用。</w:t>
      </w:r>
    </w:p>
    <w:p>
      <w:pPr>
        <w:pStyle w:val="3"/>
        <w:keepNext w:val="0"/>
        <w:keepLines w:val="0"/>
        <w:widowControl/>
        <w:suppressLineNumbers w:val="0"/>
      </w:pPr>
      <w:r>
        <w:t>　　（三）师资培训项目。企业提供经费和资源，由高校和企业共同组织开展面向教师的技术培训、经验分享、项目研究等工作，提升教师教学水平和实践能力。</w:t>
      </w:r>
    </w:p>
    <w:p>
      <w:pPr>
        <w:pStyle w:val="3"/>
        <w:keepNext w:val="0"/>
        <w:keepLines w:val="0"/>
        <w:widowControl/>
        <w:suppressLineNumbers w:val="0"/>
      </w:pPr>
      <w:r>
        <w:t>　　（四）实践条件和实践基地建设项目。企业提供资金、软硬件设备或平台，支持高校建设实验室、实践基地、实践教学资源等，鼓励企业接收学生实习实训，提高实践教学质量。</w:t>
      </w:r>
    </w:p>
    <w:p>
      <w:pPr>
        <w:pStyle w:val="3"/>
        <w:keepNext w:val="0"/>
        <w:keepLines w:val="0"/>
        <w:widowControl/>
        <w:suppressLineNumbers w:val="0"/>
      </w:pPr>
      <w:r>
        <w:t>　　（五）创新创业教育改革项目。企业提供师资、软硬件条件、投资基金等，支持高校加强创新创业教育课程体系、实践训练体系、创客空间、项目孵化转化平台等建设，深化创新创业教育改革。</w:t>
      </w:r>
    </w:p>
    <w:p>
      <w:pPr>
        <w:pStyle w:val="3"/>
        <w:keepNext w:val="0"/>
        <w:keepLines w:val="0"/>
        <w:widowControl/>
        <w:suppressLineNumbers w:val="0"/>
      </w:pPr>
      <w:r>
        <w:t>　　（六）创新创业联合基金项目。企业提供资金、指导教师和项目研究方向，支持高校学生进行创新创业实践。</w:t>
      </w:r>
    </w:p>
    <w:p>
      <w:pPr>
        <w:pStyle w:val="3"/>
        <w:keepNext w:val="0"/>
        <w:keepLines w:val="0"/>
        <w:widowControl/>
        <w:suppressLineNumbers w:val="0"/>
        <w:jc w:val="center"/>
      </w:pPr>
      <w:r>
        <w:rPr>
          <w:rStyle w:val="6"/>
        </w:rPr>
        <w:t>第二章　管理职责</w:t>
      </w:r>
    </w:p>
    <w:p>
      <w:pPr>
        <w:pStyle w:val="3"/>
        <w:keepNext w:val="0"/>
        <w:keepLines w:val="0"/>
        <w:widowControl/>
        <w:suppressLineNumbers w:val="0"/>
      </w:pPr>
      <w:r>
        <w:t>　　第五条　教育部是产学合作协同育人项目的宏观管理部门，主要职责是：</w:t>
      </w:r>
    </w:p>
    <w:p>
      <w:pPr>
        <w:pStyle w:val="3"/>
        <w:keepNext w:val="0"/>
        <w:keepLines w:val="0"/>
        <w:widowControl/>
        <w:suppressLineNumbers w:val="0"/>
      </w:pPr>
      <w:r>
        <w:t>　　（一）制定有关政策和项目管理办法，编制发展规划和年度工作重点，统筹推进和指导项目规范运行；</w:t>
      </w:r>
    </w:p>
    <w:p>
      <w:pPr>
        <w:pStyle w:val="3"/>
        <w:keepNext w:val="0"/>
        <w:keepLines w:val="0"/>
        <w:widowControl/>
        <w:suppressLineNumbers w:val="0"/>
      </w:pPr>
      <w:r>
        <w:t>　　（二）组建并指导专家组织开展研究、咨询、指导、评估、成果交流等工作；</w:t>
      </w:r>
    </w:p>
    <w:p>
      <w:pPr>
        <w:pStyle w:val="3"/>
        <w:keepNext w:val="0"/>
        <w:keepLines w:val="0"/>
        <w:widowControl/>
        <w:suppressLineNumbers w:val="0"/>
      </w:pPr>
      <w:r>
        <w:t>　　（三）指导开展指南征集、项目遴选、过程监管、结题验收、成果展示等工作。</w:t>
      </w:r>
    </w:p>
    <w:p>
      <w:pPr>
        <w:pStyle w:val="3"/>
        <w:keepNext w:val="0"/>
        <w:keepLines w:val="0"/>
        <w:widowControl/>
        <w:suppressLineNumbers w:val="0"/>
      </w:pPr>
      <w:r>
        <w:t>　　第六条　省级教育行政部门的主要职责是：</w:t>
      </w:r>
    </w:p>
    <w:p>
      <w:pPr>
        <w:pStyle w:val="3"/>
        <w:keepNext w:val="0"/>
        <w:keepLines w:val="0"/>
        <w:widowControl/>
        <w:suppressLineNumbers w:val="0"/>
      </w:pPr>
      <w:r>
        <w:t>　　（一）制定本区域深化产教融合、推进产学合作的政策措施；</w:t>
      </w:r>
    </w:p>
    <w:p>
      <w:pPr>
        <w:pStyle w:val="3"/>
        <w:keepNext w:val="0"/>
        <w:keepLines w:val="0"/>
        <w:widowControl/>
        <w:suppressLineNumbers w:val="0"/>
      </w:pPr>
      <w:r>
        <w:t>　　（二）指导本区域高校积极参加产学合作协同育人项目，做好过程监管、优秀项目推选等工作；</w:t>
      </w:r>
    </w:p>
    <w:p>
      <w:pPr>
        <w:pStyle w:val="3"/>
        <w:keepNext w:val="0"/>
        <w:keepLines w:val="0"/>
        <w:widowControl/>
        <w:suppressLineNumbers w:val="0"/>
      </w:pPr>
      <w:r>
        <w:t>　　（三）指导本区域相关专家组织开展研究、咨询、指导、评估、成果交流等工作。</w:t>
      </w:r>
    </w:p>
    <w:p>
      <w:pPr>
        <w:pStyle w:val="3"/>
        <w:keepNext w:val="0"/>
        <w:keepLines w:val="0"/>
        <w:widowControl/>
        <w:suppressLineNumbers w:val="0"/>
      </w:pPr>
      <w:r>
        <w:t>　　第七条　参与产学合作协同育人项目的高校是项目运行管理的主体，主要职责是：</w:t>
      </w:r>
    </w:p>
    <w:p>
      <w:pPr>
        <w:pStyle w:val="3"/>
        <w:keepNext w:val="0"/>
        <w:keepLines w:val="0"/>
        <w:widowControl/>
        <w:suppressLineNumbers w:val="0"/>
      </w:pPr>
      <w:r>
        <w:t>　　（一）建立健全高校产学合作协同育人项目组织管理体系，制定工作实施细则；</w:t>
      </w:r>
    </w:p>
    <w:p>
      <w:pPr>
        <w:pStyle w:val="3"/>
        <w:keepNext w:val="0"/>
        <w:keepLines w:val="0"/>
        <w:widowControl/>
        <w:suppressLineNumbers w:val="0"/>
      </w:pPr>
      <w:r>
        <w:t>　　（二）为项目实施提供环境及条件支持，配备项目管理人员；</w:t>
      </w:r>
    </w:p>
    <w:p>
      <w:pPr>
        <w:pStyle w:val="3"/>
        <w:keepNext w:val="0"/>
        <w:keepLines w:val="0"/>
        <w:widowControl/>
        <w:suppressLineNumbers w:val="0"/>
      </w:pPr>
      <w:r>
        <w:t>　　（三）负责高校产学合作协同育人项目的论证、遴选、中期检查、结题验收、优秀项目推选等运行管理工作；</w:t>
      </w:r>
    </w:p>
    <w:p>
      <w:pPr>
        <w:pStyle w:val="3"/>
        <w:keepNext w:val="0"/>
        <w:keepLines w:val="0"/>
        <w:widowControl/>
        <w:suppressLineNumbers w:val="0"/>
      </w:pPr>
      <w:r>
        <w:t>　　（四）负责高校产学合作协同育人项目的日常监督管理和年度总结工作，遴选推荐优秀项目。</w:t>
      </w:r>
    </w:p>
    <w:p>
      <w:pPr>
        <w:pStyle w:val="3"/>
        <w:keepNext w:val="0"/>
        <w:keepLines w:val="0"/>
        <w:widowControl/>
        <w:suppressLineNumbers w:val="0"/>
      </w:pPr>
      <w:r>
        <w:t>　　第八条　参与产学合作协同育人项目的企业的主要职责是：</w:t>
      </w:r>
    </w:p>
    <w:p>
      <w:pPr>
        <w:pStyle w:val="3"/>
        <w:keepNext w:val="0"/>
        <w:keepLines w:val="0"/>
        <w:widowControl/>
        <w:suppressLineNumbers w:val="0"/>
      </w:pPr>
      <w:r>
        <w:t>　　（一）发布项目指南，接受高校项目合作申请，开展指南解读、高校合作洽谈、项目咨询、合作意向对接等工作；</w:t>
      </w:r>
    </w:p>
    <w:p>
      <w:pPr>
        <w:pStyle w:val="3"/>
        <w:keepNext w:val="0"/>
        <w:keepLines w:val="0"/>
        <w:widowControl/>
        <w:suppressLineNumbers w:val="0"/>
      </w:pPr>
      <w:r>
        <w:t>　　（二）规范项目运行，严格过程管理，确保承诺的项目支持经费、软硬件等资源及时足额到位，保障项目顺利实施；</w:t>
      </w:r>
    </w:p>
    <w:p>
      <w:pPr>
        <w:pStyle w:val="3"/>
        <w:keepNext w:val="0"/>
        <w:keepLines w:val="0"/>
        <w:widowControl/>
        <w:suppressLineNumbers w:val="0"/>
      </w:pPr>
      <w:r>
        <w:t>　　（三）组织项目结题验收，报送项目年度实施情况报告。</w:t>
      </w:r>
    </w:p>
    <w:p>
      <w:pPr>
        <w:pStyle w:val="3"/>
        <w:keepNext w:val="0"/>
        <w:keepLines w:val="0"/>
        <w:widowControl/>
        <w:suppressLineNumbers w:val="0"/>
        <w:jc w:val="center"/>
      </w:pPr>
      <w:r>
        <w:rPr>
          <w:rStyle w:val="6"/>
        </w:rPr>
        <w:t>第三章　项目指南征集与发布</w:t>
      </w:r>
    </w:p>
    <w:p>
      <w:pPr>
        <w:pStyle w:val="3"/>
        <w:keepNext w:val="0"/>
        <w:keepLines w:val="0"/>
        <w:widowControl/>
        <w:suppressLineNumbers w:val="0"/>
      </w:pPr>
      <w:r>
        <w:t>　　第九条　根据国家经济社会发展需求确定年度征集重点领域和批次，面向企业征集产学合作协同育人项目指南。</w:t>
      </w:r>
    </w:p>
    <w:p>
      <w:pPr>
        <w:pStyle w:val="3"/>
        <w:keepNext w:val="0"/>
        <w:keepLines w:val="0"/>
        <w:widowControl/>
        <w:suppressLineNumbers w:val="0"/>
      </w:pPr>
      <w:r>
        <w:t>　　第十条　支持鼓励符合下列要求的企业提交产学合作协同育人项目指南。</w:t>
      </w:r>
    </w:p>
    <w:p>
      <w:pPr>
        <w:pStyle w:val="3"/>
        <w:keepNext w:val="0"/>
        <w:keepLines w:val="0"/>
        <w:widowControl/>
        <w:suppressLineNumbers w:val="0"/>
      </w:pPr>
      <w:r>
        <w:t>　　（一）具有独立法人资格，成立至少2年，在所属行业及领域具有较为领先的技术力量和研发实力，业务稳定、业绩良好，注册实缴资金原则上在500万元以上；</w:t>
      </w:r>
    </w:p>
    <w:p>
      <w:pPr>
        <w:pStyle w:val="3"/>
        <w:keepNext w:val="0"/>
        <w:keepLines w:val="0"/>
        <w:widowControl/>
        <w:suppressLineNumbers w:val="0"/>
      </w:pPr>
      <w:r>
        <w:t>　　（二）参与企业应具有健全的财务制度，信用良好，无欺瞒、诈骗等不良记录，并能提供国家相关职能部门或机构出具的企业信用良好报告，且未发现有本办法第三十一条所列禁止性行为。在相关领域具有与高校开展合作的良好基础，有2名（含）以上合作高校高级职称专家出具的推荐材料；</w:t>
      </w:r>
    </w:p>
    <w:p>
      <w:pPr>
        <w:pStyle w:val="3"/>
        <w:keepNext w:val="0"/>
        <w:keepLines w:val="0"/>
        <w:widowControl/>
        <w:suppressLineNumbers w:val="0"/>
      </w:pPr>
      <w:r>
        <w:t>　　（三）鼓励企业每批次提供的实际支持资金总额不少于50万元（不包含软硬件等投入）。实际支持资金作为产学合作协同育人项目专项经费，不附带附加条件；</w:t>
      </w:r>
    </w:p>
    <w:p>
      <w:pPr>
        <w:pStyle w:val="3"/>
        <w:keepNext w:val="0"/>
        <w:keepLines w:val="0"/>
        <w:widowControl/>
        <w:suppressLineNumbers w:val="0"/>
      </w:pPr>
      <w:r>
        <w:t>　　（四）企业指定专人负责产学合作协同育人项目相关事宜。</w:t>
      </w:r>
    </w:p>
    <w:p>
      <w:pPr>
        <w:pStyle w:val="3"/>
        <w:keepNext w:val="0"/>
        <w:keepLines w:val="0"/>
        <w:widowControl/>
        <w:suppressLineNumbers w:val="0"/>
      </w:pPr>
      <w:r>
        <w:t>　　第十一条　符合参与要求且有校企合作意向的企业根据相关规定，按要求编制提交项目指南。指南应包括支持项目类型及规模、申请条件、建设目标、支持举措、预期成果及有关要求等内容。指南应在符合法律法规规定的基础上，与产业发展需求、企业人才需求、高校人才培养要求相结合，预期成果应具有创新性和可考核性。</w:t>
      </w:r>
    </w:p>
    <w:p>
      <w:pPr>
        <w:pStyle w:val="3"/>
        <w:keepNext w:val="0"/>
        <w:keepLines w:val="0"/>
        <w:widowControl/>
        <w:suppressLineNumbers w:val="0"/>
      </w:pPr>
      <w:r>
        <w:t>　　第十二条　鼓励企业对产学合作协同育人项目在符合法律法规规定基础之上进行资助，资助应满足以下基本条件：</w:t>
      </w:r>
    </w:p>
    <w:p>
      <w:pPr>
        <w:pStyle w:val="3"/>
        <w:keepNext w:val="0"/>
        <w:keepLines w:val="0"/>
        <w:widowControl/>
        <w:suppressLineNumbers w:val="0"/>
      </w:pPr>
      <w:r>
        <w:t>　　（一）新工科、新医科、新农科、新文科建设项目，教学内容和课程体系改革项目，创新创业教育改革项目等实际支持资金不少于5万元/项；</w:t>
      </w:r>
    </w:p>
    <w:p>
      <w:pPr>
        <w:pStyle w:val="3"/>
        <w:keepNext w:val="0"/>
        <w:keepLines w:val="0"/>
        <w:widowControl/>
        <w:suppressLineNumbers w:val="0"/>
      </w:pPr>
      <w:r>
        <w:t>　　（二）师资培训项目、创新创业联合基金项目等实际支持资金不少于2万元/项；</w:t>
      </w:r>
    </w:p>
    <w:p>
      <w:pPr>
        <w:pStyle w:val="3"/>
        <w:keepNext w:val="0"/>
        <w:keepLines w:val="0"/>
        <w:widowControl/>
        <w:suppressLineNumbers w:val="0"/>
      </w:pPr>
      <w:r>
        <w:t>　　（三）实践条件和实践基地建设项目软硬件支持价值总额不少于20万元/项；</w:t>
      </w:r>
    </w:p>
    <w:p>
      <w:pPr>
        <w:pStyle w:val="3"/>
        <w:keepNext w:val="0"/>
        <w:keepLines w:val="0"/>
        <w:widowControl/>
        <w:suppressLineNumbers w:val="0"/>
      </w:pPr>
      <w:r>
        <w:t>　　（四）申请条件应公开、透明，面向全体符合条件的高校；不得指定合作高校，不得强制要求高校建立联合实验室、提供软硬件及资金配套、挂牌等；</w:t>
      </w:r>
    </w:p>
    <w:p>
      <w:pPr>
        <w:pStyle w:val="3"/>
        <w:keepNext w:val="0"/>
        <w:keepLines w:val="0"/>
        <w:widowControl/>
        <w:suppressLineNumbers w:val="0"/>
      </w:pPr>
      <w:r>
        <w:t>　　（五）项目实施期限一般为1—2年，特殊情况以项目合同约定为准。</w:t>
      </w:r>
    </w:p>
    <w:p>
      <w:pPr>
        <w:pStyle w:val="3"/>
        <w:keepNext w:val="0"/>
        <w:keepLines w:val="0"/>
        <w:widowControl/>
        <w:suppressLineNumbers w:val="0"/>
      </w:pPr>
      <w:r>
        <w:t>　　第十三条　组织专家对企业材料和项目指南进行指导，提出指导意见。</w:t>
      </w:r>
    </w:p>
    <w:p>
      <w:pPr>
        <w:pStyle w:val="3"/>
        <w:keepNext w:val="0"/>
        <w:keepLines w:val="0"/>
        <w:widowControl/>
        <w:suppressLineNumbers w:val="0"/>
      </w:pPr>
      <w:r>
        <w:t>　　第十四条　经备案审查，符合要求的项目指南面向社会公开发布。</w:t>
      </w:r>
    </w:p>
    <w:p>
      <w:pPr>
        <w:pStyle w:val="3"/>
        <w:keepNext w:val="0"/>
        <w:keepLines w:val="0"/>
        <w:widowControl/>
        <w:suppressLineNumbers w:val="0"/>
        <w:jc w:val="center"/>
      </w:pPr>
      <w:r>
        <w:rPr>
          <w:rStyle w:val="6"/>
        </w:rPr>
        <w:t>第四章　项目申请、论证与立项</w:t>
      </w:r>
    </w:p>
    <w:p>
      <w:pPr>
        <w:pStyle w:val="3"/>
        <w:keepNext w:val="0"/>
        <w:keepLines w:val="0"/>
        <w:widowControl/>
        <w:suppressLineNumbers w:val="0"/>
      </w:pPr>
      <w:r>
        <w:t>　　第十五条　高校根据项目指南，组织师生自主进行项目申请，做好申请项目的遴选工作。</w:t>
      </w:r>
    </w:p>
    <w:p>
      <w:pPr>
        <w:pStyle w:val="3"/>
        <w:keepNext w:val="0"/>
        <w:keepLines w:val="0"/>
        <w:widowControl/>
        <w:suppressLineNumbers w:val="0"/>
      </w:pPr>
      <w:r>
        <w:t>　　第十六条　企业根据项目指南约定，按照公平公正的原则自主组织专家开展项目论证工作，并将校企双方达成合作意向的项目向社会公示。</w:t>
      </w:r>
    </w:p>
    <w:p>
      <w:pPr>
        <w:pStyle w:val="3"/>
        <w:keepNext w:val="0"/>
        <w:keepLines w:val="0"/>
        <w:widowControl/>
        <w:suppressLineNumbers w:val="0"/>
      </w:pPr>
      <w:r>
        <w:t>　　第十七条　企业每批次立项数量不应少于2项；高校提交数量超过指南发布项目数量时，立项项目数量不应低于指南发布项目数量的50%；高校提交数量未达到指南发布项目数量时，立项项目数量不应低于提交数量的50%。</w:t>
      </w:r>
    </w:p>
    <w:p>
      <w:pPr>
        <w:pStyle w:val="3"/>
        <w:keepNext w:val="0"/>
        <w:keepLines w:val="0"/>
        <w:widowControl/>
        <w:suppressLineNumbers w:val="0"/>
      </w:pPr>
      <w:r>
        <w:t>　　第十八条　经公示无异议的项目，校企双方签署合作协议，协议须明确项目内容、资助形式及时间、预期成果、项目周期和验收标准等事项。高校负责将签订后的协议进行报备。</w:t>
      </w:r>
    </w:p>
    <w:p>
      <w:pPr>
        <w:pStyle w:val="3"/>
        <w:keepNext w:val="0"/>
        <w:keepLines w:val="0"/>
        <w:widowControl/>
        <w:suppressLineNumbers w:val="0"/>
      </w:pPr>
      <w:r>
        <w:t>　　第十九条　组织专家对企业提交的项目立项结果进行核定，最终结果经审查备案后向社会公布。</w:t>
      </w:r>
    </w:p>
    <w:p>
      <w:pPr>
        <w:pStyle w:val="3"/>
        <w:keepNext w:val="0"/>
        <w:keepLines w:val="0"/>
        <w:widowControl/>
        <w:suppressLineNumbers w:val="0"/>
        <w:jc w:val="center"/>
      </w:pPr>
      <w:r>
        <w:rPr>
          <w:rStyle w:val="6"/>
        </w:rPr>
        <w:t>第五章　项目启动与实施</w:t>
      </w:r>
    </w:p>
    <w:p>
      <w:pPr>
        <w:pStyle w:val="3"/>
        <w:keepNext w:val="0"/>
        <w:keepLines w:val="0"/>
        <w:widowControl/>
        <w:suppressLineNumbers w:val="0"/>
      </w:pPr>
      <w:r>
        <w:t>　　第二十条　立项结果发布后，校企双方应积极启动项目研究，按照合作协议约定确保落实经费拨款及软硬件支持等事项。</w:t>
      </w:r>
    </w:p>
    <w:p>
      <w:pPr>
        <w:pStyle w:val="3"/>
        <w:keepNext w:val="0"/>
        <w:keepLines w:val="0"/>
        <w:widowControl/>
        <w:suppressLineNumbers w:val="0"/>
      </w:pPr>
      <w:r>
        <w:t>　　第二十一条　项目负责人应组织好项目实施，做好项目实施情况记录，及时向高校主管部门和企业相关负责人报告项目执行中出现的重大事项，按要求提供项目进展情况报告。项目实施过程中，项目负责人一般不得更换。确因项目负责人调离或不能继续履行合作协议等情况，由校企双方协商更换人选，协商不一致时可终止该项目，并将项目变更情况上报备案。</w:t>
      </w:r>
    </w:p>
    <w:p>
      <w:pPr>
        <w:pStyle w:val="3"/>
        <w:keepNext w:val="0"/>
        <w:keepLines w:val="0"/>
        <w:widowControl/>
        <w:suppressLineNumbers w:val="0"/>
      </w:pPr>
      <w:r>
        <w:t>　　第二十二条　校企双方应保持密切沟通联系，落实项目指南及合作协议承诺，保证项目顺利实施，接受并配合有关方面对项目的运行监管。</w:t>
      </w:r>
    </w:p>
    <w:p>
      <w:pPr>
        <w:pStyle w:val="3"/>
        <w:keepNext w:val="0"/>
        <w:keepLines w:val="0"/>
        <w:widowControl/>
        <w:suppressLineNumbers w:val="0"/>
        <w:jc w:val="center"/>
      </w:pPr>
      <w:r>
        <w:rPr>
          <w:rStyle w:val="6"/>
        </w:rPr>
        <w:t>第六章　项目结题验收</w:t>
      </w:r>
    </w:p>
    <w:p>
      <w:pPr>
        <w:pStyle w:val="3"/>
        <w:keepNext w:val="0"/>
        <w:keepLines w:val="0"/>
        <w:widowControl/>
        <w:suppressLineNumbers w:val="0"/>
      </w:pPr>
      <w:r>
        <w:t>　　第二十三条　项目负责人在合作协议约定时间内完成全部任务，经高校同意，向企业提出项目结题申请，并按合作协议提交相关证明材料。</w:t>
      </w:r>
    </w:p>
    <w:p>
      <w:pPr>
        <w:pStyle w:val="3"/>
        <w:keepNext w:val="0"/>
        <w:keepLines w:val="0"/>
        <w:widowControl/>
        <w:suppressLineNumbers w:val="0"/>
      </w:pPr>
      <w:r>
        <w:t>　　第二十四条　企业组织专家进行项目验收，按要求报告验收结论。企业对项目的验收结论分为“通过”“不通过”两类。</w:t>
      </w:r>
    </w:p>
    <w:p>
      <w:pPr>
        <w:pStyle w:val="3"/>
        <w:keepNext w:val="0"/>
        <w:keepLines w:val="0"/>
        <w:widowControl/>
        <w:suppressLineNumbers w:val="0"/>
      </w:pPr>
      <w:r>
        <w:t>　　（一）按期完成合作协议约定的各项任务，提供的验收资料齐全、数据真实，验收结论为“通过”；</w:t>
      </w:r>
    </w:p>
    <w:p>
      <w:pPr>
        <w:pStyle w:val="3"/>
        <w:keepNext w:val="0"/>
        <w:keepLines w:val="0"/>
        <w:widowControl/>
        <w:suppressLineNumbers w:val="0"/>
      </w:pPr>
      <w:r>
        <w:t>　　（二）项目存在下列情况之一者，验收结论为“不通过”：</w:t>
      </w:r>
    </w:p>
    <w:p>
      <w:pPr>
        <w:pStyle w:val="3"/>
        <w:keepNext w:val="0"/>
        <w:keepLines w:val="0"/>
        <w:widowControl/>
        <w:suppressLineNumbers w:val="0"/>
      </w:pPr>
      <w:r>
        <w:t>　　1.未按合作协议约定完成预定的目标、任务或私自更改项目研究目标、任务；</w:t>
      </w:r>
    </w:p>
    <w:p>
      <w:pPr>
        <w:pStyle w:val="3"/>
        <w:keepNext w:val="0"/>
        <w:keepLines w:val="0"/>
        <w:widowControl/>
        <w:suppressLineNumbers w:val="0"/>
      </w:pPr>
      <w:r>
        <w:t>　　2.提供的验收文件、资料、数据不真实；</w:t>
      </w:r>
    </w:p>
    <w:p>
      <w:pPr>
        <w:pStyle w:val="3"/>
        <w:keepNext w:val="0"/>
        <w:keepLines w:val="0"/>
        <w:widowControl/>
        <w:suppressLineNumbers w:val="0"/>
      </w:pPr>
      <w:r>
        <w:t>　　3.实施过程中出现重大问题，或存在尚未解决的纠纷；</w:t>
      </w:r>
    </w:p>
    <w:p>
      <w:pPr>
        <w:pStyle w:val="3"/>
        <w:keepNext w:val="0"/>
        <w:keepLines w:val="0"/>
        <w:widowControl/>
        <w:suppressLineNumbers w:val="0"/>
      </w:pPr>
      <w:r>
        <w:t>　　4.实施过程中存在违法违规行为。</w:t>
      </w:r>
    </w:p>
    <w:p>
      <w:pPr>
        <w:pStyle w:val="3"/>
        <w:keepNext w:val="0"/>
        <w:keepLines w:val="0"/>
        <w:widowControl/>
        <w:suppressLineNumbers w:val="0"/>
      </w:pPr>
      <w:r>
        <w:t>　　第二十五条　高校从当年申请结题的项目中，择优向省级教育行政部门推荐优秀项目；省级教育行政部门组织相关专家在本区域高校推荐的优秀项目中择优进行推荐。高校推荐的优秀项目数量原则上不超过本校当年已通过结题验收项目数量的10%。</w:t>
      </w:r>
    </w:p>
    <w:p>
      <w:pPr>
        <w:pStyle w:val="3"/>
        <w:keepNext w:val="0"/>
        <w:keepLines w:val="0"/>
        <w:widowControl/>
        <w:suppressLineNumbers w:val="0"/>
      </w:pPr>
      <w:r>
        <w:t>　　第二十六条　组织专家对企业提交的验收结论和省级教育行政部门推荐的优秀项目进行评估和汇总，发布本年度验收情况。</w:t>
      </w:r>
    </w:p>
    <w:p>
      <w:pPr>
        <w:pStyle w:val="3"/>
        <w:keepNext w:val="0"/>
        <w:keepLines w:val="0"/>
        <w:widowControl/>
        <w:suppressLineNumbers w:val="0"/>
        <w:jc w:val="center"/>
      </w:pPr>
      <w:r>
        <w:rPr>
          <w:rStyle w:val="6"/>
        </w:rPr>
        <w:t>第七章　知识产权与成果转化</w:t>
      </w:r>
    </w:p>
    <w:p>
      <w:pPr>
        <w:pStyle w:val="3"/>
        <w:keepNext w:val="0"/>
        <w:keepLines w:val="0"/>
        <w:widowControl/>
        <w:suppressLineNumbers w:val="0"/>
      </w:pPr>
      <w:r>
        <w:t>　　第二十七条　项目成果的知识产权由企业、高校和项目承担人员依合作协议确定。</w:t>
      </w:r>
    </w:p>
    <w:p>
      <w:pPr>
        <w:pStyle w:val="3"/>
        <w:keepNext w:val="0"/>
        <w:keepLines w:val="0"/>
        <w:widowControl/>
        <w:suppressLineNumbers w:val="0"/>
      </w:pPr>
      <w:r>
        <w:t>　　第二十八条　建立产学合作协同育人项目成果库，将验收通过的项目成果集中向社会公开，对优秀项目成果以适当方式展示推广。</w:t>
      </w:r>
    </w:p>
    <w:p>
      <w:pPr>
        <w:pStyle w:val="3"/>
        <w:keepNext w:val="0"/>
        <w:keepLines w:val="0"/>
        <w:widowControl/>
        <w:suppressLineNumbers w:val="0"/>
      </w:pPr>
      <w:r>
        <w:t>　　第二十九条　充分发挥项目成果的经济效益和社会效益，支持项目成果向课程、教材、课件、案例转化，向解决方案及决策咨询方案转化，向公共服务平台产品转化。</w:t>
      </w:r>
    </w:p>
    <w:p>
      <w:pPr>
        <w:pStyle w:val="3"/>
        <w:keepNext w:val="0"/>
        <w:keepLines w:val="0"/>
        <w:widowControl/>
        <w:suppressLineNumbers w:val="0"/>
        <w:jc w:val="center"/>
      </w:pPr>
      <w:r>
        <w:rPr>
          <w:rStyle w:val="6"/>
        </w:rPr>
        <w:t>第八章　项目监管</w:t>
      </w:r>
    </w:p>
    <w:p>
      <w:pPr>
        <w:pStyle w:val="3"/>
        <w:keepNext w:val="0"/>
        <w:keepLines w:val="0"/>
        <w:widowControl/>
        <w:suppressLineNumbers w:val="0"/>
      </w:pPr>
      <w:r>
        <w:t>　　第三十条　积极支持第三方机构开展项目评价，健全统计评价体系。强化监测评价结果运用，作为试点开展、激励约束的重要依据。</w:t>
      </w:r>
    </w:p>
    <w:p>
      <w:pPr>
        <w:pStyle w:val="3"/>
        <w:keepNext w:val="0"/>
        <w:keepLines w:val="0"/>
        <w:widowControl/>
        <w:suppressLineNumbers w:val="0"/>
      </w:pPr>
      <w:r>
        <w:t>　　第三十一条　参与企业应进一步规范、约束自身行为，坚决杜绝下列类似情况发生。</w:t>
      </w:r>
    </w:p>
    <w:p>
      <w:pPr>
        <w:pStyle w:val="3"/>
        <w:keepNext w:val="0"/>
        <w:keepLines w:val="0"/>
        <w:widowControl/>
        <w:suppressLineNumbers w:val="0"/>
      </w:pPr>
      <w:r>
        <w:t>　　（一）在项目指南、项目结题等材料中出现不实陈述，伪造企业信用证明、专家推荐材料等；</w:t>
      </w:r>
    </w:p>
    <w:p>
      <w:pPr>
        <w:pStyle w:val="3"/>
        <w:keepNext w:val="0"/>
        <w:keepLines w:val="0"/>
        <w:widowControl/>
        <w:suppressLineNumbers w:val="0"/>
      </w:pPr>
      <w:r>
        <w:t>　　（二）未按协议约定落实资金及软硬件资源，在合作协议约定之外，强制要求高校提供软硬件及资金配套，项目实施内容与协议约定不一致等违背项目指南及合作协议约定的行为；</w:t>
      </w:r>
    </w:p>
    <w:p>
      <w:pPr>
        <w:pStyle w:val="3"/>
        <w:keepNext w:val="0"/>
        <w:keepLines w:val="0"/>
        <w:widowControl/>
        <w:suppressLineNumbers w:val="0"/>
      </w:pPr>
      <w:r>
        <w:t>　　（三）以评审费、咨询费、押金等形式要求高校交纳相关费用，因企业原因造成沟通不畅、项目执行困难等行为；</w:t>
      </w:r>
    </w:p>
    <w:p>
      <w:pPr>
        <w:pStyle w:val="3"/>
        <w:keepNext w:val="0"/>
        <w:keepLines w:val="0"/>
        <w:widowControl/>
        <w:suppressLineNumbers w:val="0"/>
      </w:pPr>
      <w:r>
        <w:t>　　（四）借教育部、产学合作协同育人项目名义进行产品或服务搭售、商业推广宣传，擅自印发带有教育部及相关组织机构名称的立项证书、结题证书、牌匾等不当行为；</w:t>
      </w:r>
    </w:p>
    <w:p>
      <w:pPr>
        <w:pStyle w:val="3"/>
        <w:keepNext w:val="0"/>
        <w:keepLines w:val="0"/>
        <w:widowControl/>
        <w:suppressLineNumbers w:val="0"/>
      </w:pPr>
      <w:r>
        <w:t>　　（五）其他不按项目管理办法执行及违法违规的行为。</w:t>
      </w:r>
    </w:p>
    <w:p>
      <w:pPr>
        <w:pStyle w:val="3"/>
        <w:keepNext w:val="0"/>
        <w:keepLines w:val="0"/>
        <w:widowControl/>
        <w:suppressLineNumbers w:val="0"/>
      </w:pPr>
      <w:r>
        <w:t>　　第三十二条　参与高校应积极组织相关部门开展项目监管工作，坚决杜绝下列类似情况发生。</w:t>
      </w:r>
    </w:p>
    <w:p>
      <w:pPr>
        <w:pStyle w:val="3"/>
        <w:keepNext w:val="0"/>
        <w:keepLines w:val="0"/>
        <w:widowControl/>
        <w:suppressLineNumbers w:val="0"/>
      </w:pPr>
      <w:r>
        <w:t>　　（一）项目组织管理体系不健全、管理制度缺失、条件支持保障不到位；</w:t>
      </w:r>
    </w:p>
    <w:p>
      <w:pPr>
        <w:pStyle w:val="3"/>
        <w:keepNext w:val="0"/>
        <w:keepLines w:val="0"/>
        <w:widowControl/>
        <w:suppressLineNumbers w:val="0"/>
      </w:pPr>
      <w:r>
        <w:t>　　（二）因高校自身原因出现超期未完成或终止项目达到当年立项总数的30%或以上；</w:t>
      </w:r>
    </w:p>
    <w:p>
      <w:pPr>
        <w:pStyle w:val="3"/>
        <w:keepNext w:val="0"/>
        <w:keepLines w:val="0"/>
        <w:widowControl/>
        <w:suppressLineNumbers w:val="0"/>
      </w:pPr>
      <w:r>
        <w:t>　　（三）高校相关部门未尽到财务、国有资产、纪检监察等监管职责，致使项目运行中出现违法违规行为；</w:t>
      </w:r>
    </w:p>
    <w:p>
      <w:pPr>
        <w:pStyle w:val="3"/>
        <w:keepNext w:val="0"/>
        <w:keepLines w:val="0"/>
        <w:widowControl/>
        <w:suppressLineNumbers w:val="0"/>
      </w:pPr>
      <w:r>
        <w:t>　　（四）其他违背产教融合精神及违法违规行为。</w:t>
      </w:r>
    </w:p>
    <w:p>
      <w:pPr>
        <w:pStyle w:val="3"/>
        <w:keepNext w:val="0"/>
        <w:keepLines w:val="0"/>
        <w:widowControl/>
        <w:suppressLineNumbers w:val="0"/>
      </w:pPr>
      <w:r>
        <w:t>　　第三十三条　项目负责人应积极开展项目研究工作，坚决杜绝下列类似情况发生。</w:t>
      </w:r>
    </w:p>
    <w:p>
      <w:pPr>
        <w:pStyle w:val="3"/>
        <w:keepNext w:val="0"/>
        <w:keepLines w:val="0"/>
        <w:widowControl/>
        <w:suppressLineNumbers w:val="0"/>
      </w:pPr>
      <w:r>
        <w:t>　　（一）提供虚假材料，对项目运行中出现的问题谎报瞒报，对项目成果进行虚假宣传等行为；</w:t>
      </w:r>
    </w:p>
    <w:p>
      <w:pPr>
        <w:pStyle w:val="3"/>
        <w:keepNext w:val="0"/>
        <w:keepLines w:val="0"/>
        <w:widowControl/>
        <w:suppressLineNumbers w:val="0"/>
      </w:pPr>
      <w:r>
        <w:t>　　（二）以项目名义进行营利、套取教学及科研资源、以权谋私等行为；</w:t>
      </w:r>
    </w:p>
    <w:p>
      <w:pPr>
        <w:pStyle w:val="3"/>
        <w:keepNext w:val="0"/>
        <w:keepLines w:val="0"/>
        <w:widowControl/>
        <w:suppressLineNumbers w:val="0"/>
      </w:pPr>
      <w:r>
        <w:t>　　（三）因个人原因导致项目超期未完成或终止，项目成果与预期有较大差距；</w:t>
      </w:r>
    </w:p>
    <w:p>
      <w:pPr>
        <w:pStyle w:val="3"/>
        <w:keepNext w:val="0"/>
        <w:keepLines w:val="0"/>
        <w:widowControl/>
        <w:suppressLineNumbers w:val="0"/>
      </w:pPr>
      <w:r>
        <w:t>　　（四）私自篡改项目名称，研究内容与批准的项目设计严重不符、研究过程中剽窃他人成果等行为；</w:t>
      </w:r>
    </w:p>
    <w:p>
      <w:pPr>
        <w:pStyle w:val="3"/>
        <w:keepNext w:val="0"/>
        <w:keepLines w:val="0"/>
        <w:widowControl/>
        <w:suppressLineNumbers w:val="0"/>
      </w:pPr>
      <w:r>
        <w:t>　　（五）存在其他违法违规行为。</w:t>
      </w:r>
    </w:p>
    <w:p>
      <w:pPr>
        <w:pStyle w:val="3"/>
        <w:keepNext w:val="0"/>
        <w:keepLines w:val="0"/>
        <w:widowControl/>
        <w:suppressLineNumbers w:val="0"/>
        <w:jc w:val="center"/>
      </w:pPr>
      <w:r>
        <w:rPr>
          <w:rStyle w:val="6"/>
        </w:rPr>
        <w:t>第九章　附则</w:t>
      </w:r>
    </w:p>
    <w:p>
      <w:pPr>
        <w:pStyle w:val="3"/>
        <w:keepNext w:val="0"/>
        <w:keepLines w:val="0"/>
        <w:widowControl/>
        <w:suppressLineNumbers w:val="0"/>
      </w:pPr>
      <w:r>
        <w:t>　　第三十四条　“产学合作协同育人项目”的英文名称为：University-Industry Collaborative Education Program。</w:t>
      </w:r>
    </w:p>
    <w:p>
      <w:pPr>
        <w:pStyle w:val="3"/>
        <w:keepNext w:val="0"/>
        <w:keepLines w:val="0"/>
        <w:widowControl/>
        <w:suppressLineNumbers w:val="0"/>
      </w:pPr>
      <w:r>
        <w:t>　　第三十五条　本办法自印发之日起施行，由教育部负责解释。</w:t>
      </w: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WJhM2Q0YTFlOTRiNDFkNmJkY2JjNzFlODYxMzcifQ=="/>
  </w:docVars>
  <w:rsids>
    <w:rsidRoot w:val="00000000"/>
    <w:rsid w:val="1224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2022-05-06T02:12:14Z</dcterms:created>
  <dc:creator>DELL</dc:creator>
  <cp:lastModifiedBy>DJJ</cp:lastModifiedBy>
  <cp:lastPrinted>2022-05-06T02:12:48Z</cp:lastPrinted>
  <dcterms:modified xsi:type="dcterms:W3CDTF">2022-05-06T06:00:25Z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67ACE6A956A745DD84533152558BD2D1</vt:lpwstr>
  </property>
</Properties>
</file>