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96426" w14:textId="77777777" w:rsidR="006A68A0" w:rsidRDefault="006A68A0" w:rsidP="006A68A0">
      <w:pPr>
        <w:spacing w:beforeLines="100" w:before="318" w:afterLines="100" w:after="318"/>
        <w:jc w:val="left"/>
        <w:rPr>
          <w:rFonts w:ascii="仿宋" w:eastAsia="仿宋" w:hAnsi="仿宋"/>
          <w:b/>
          <w:sz w:val="32"/>
          <w:szCs w:val="32"/>
        </w:rPr>
      </w:pPr>
      <w:r>
        <w:rPr>
          <w:rFonts w:ascii="仿宋" w:eastAsia="仿宋" w:hAnsi="仿宋" w:hint="eastAsia"/>
          <w:b/>
          <w:sz w:val="32"/>
          <w:szCs w:val="32"/>
        </w:rPr>
        <w:t>附件：</w:t>
      </w:r>
    </w:p>
    <w:p w14:paraId="6323DD78" w14:textId="77777777" w:rsidR="006A68A0" w:rsidRDefault="006A68A0" w:rsidP="006A68A0">
      <w:pPr>
        <w:spacing w:beforeLines="100" w:before="318" w:afterLines="100" w:after="318"/>
        <w:jc w:val="center"/>
        <w:rPr>
          <w:rFonts w:ascii="仿宋" w:eastAsia="仿宋" w:hAnsi="仿宋" w:hint="eastAsia"/>
          <w:sz w:val="32"/>
          <w:szCs w:val="32"/>
        </w:rPr>
      </w:pPr>
      <w:r>
        <w:rPr>
          <w:rFonts w:ascii="仿宋" w:eastAsia="仿宋" w:hAnsi="仿宋" w:hint="eastAsia"/>
          <w:b/>
          <w:sz w:val="32"/>
          <w:szCs w:val="32"/>
        </w:rPr>
        <w:t>凤</w:t>
      </w:r>
      <w:proofErr w:type="gramStart"/>
      <w:r>
        <w:rPr>
          <w:rFonts w:ascii="仿宋" w:eastAsia="仿宋" w:hAnsi="仿宋" w:hint="eastAsia"/>
          <w:b/>
          <w:sz w:val="32"/>
          <w:szCs w:val="32"/>
        </w:rPr>
        <w:t>栖教学</w:t>
      </w:r>
      <w:proofErr w:type="gramEnd"/>
      <w:r>
        <w:rPr>
          <w:rFonts w:ascii="仿宋" w:eastAsia="仿宋" w:hAnsi="仿宋" w:hint="eastAsia"/>
          <w:b/>
          <w:sz w:val="32"/>
          <w:szCs w:val="32"/>
        </w:rPr>
        <w:t>在线课堂</w:t>
      </w:r>
    </w:p>
    <w:p w14:paraId="71F4325C" w14:textId="77777777" w:rsidR="006A68A0" w:rsidRDefault="006A68A0" w:rsidP="006A68A0">
      <w:pPr>
        <w:ind w:firstLine="570"/>
        <w:jc w:val="left"/>
        <w:rPr>
          <w:rFonts w:ascii="仿宋" w:eastAsia="仿宋" w:hAnsi="仿宋" w:hint="eastAsia"/>
          <w:sz w:val="32"/>
          <w:szCs w:val="32"/>
        </w:rPr>
      </w:pPr>
      <w:r>
        <w:rPr>
          <w:rFonts w:ascii="仿宋" w:eastAsia="仿宋" w:hAnsi="仿宋" w:hint="eastAsia"/>
          <w:sz w:val="32"/>
          <w:szCs w:val="32"/>
        </w:rPr>
        <w:t>2025年秋季学期，</w:t>
      </w:r>
      <w:proofErr w:type="gramStart"/>
      <w:r>
        <w:rPr>
          <w:rFonts w:ascii="仿宋" w:eastAsia="仿宋" w:hAnsi="仿宋" w:hint="eastAsia"/>
          <w:sz w:val="32"/>
          <w:szCs w:val="32"/>
        </w:rPr>
        <w:t>超星教师</w:t>
      </w:r>
      <w:proofErr w:type="gramEnd"/>
      <w:r>
        <w:rPr>
          <w:rFonts w:ascii="仿宋" w:eastAsia="仿宋" w:hAnsi="仿宋" w:hint="eastAsia"/>
          <w:sz w:val="32"/>
          <w:szCs w:val="32"/>
        </w:rPr>
        <w:t>发展中心推出直播讲堂，本季主题为“数智赋能·素养为核：构建面向未来的教师发展新图景”，旨在通过多元化的课程模块和前沿议题，分享先进教学理念与创新方法，助力教师在数</w:t>
      </w:r>
      <w:proofErr w:type="gramStart"/>
      <w:r>
        <w:rPr>
          <w:rFonts w:ascii="仿宋" w:eastAsia="仿宋" w:hAnsi="仿宋" w:hint="eastAsia"/>
          <w:sz w:val="32"/>
          <w:szCs w:val="32"/>
        </w:rPr>
        <w:t>智时代</w:t>
      </w:r>
      <w:proofErr w:type="gramEnd"/>
      <w:r>
        <w:rPr>
          <w:rFonts w:ascii="仿宋" w:eastAsia="仿宋" w:hAnsi="仿宋" w:hint="eastAsia"/>
          <w:sz w:val="32"/>
          <w:szCs w:val="32"/>
        </w:rPr>
        <w:t>实现专业成长和教学变革，赋能创新型人才培养。届时将邀请教育领域的行业专家、教学创新实践先锋以及教学竞赛获奖者，多维度呈现真知灼见，传播优质教学实践与教改经验，为高校教师提供可借鉴、可落地的专业发展支持。</w:t>
      </w:r>
    </w:p>
    <w:p w14:paraId="403CF798" w14:textId="77777777" w:rsidR="006A68A0" w:rsidRDefault="006A68A0" w:rsidP="006A68A0">
      <w:pPr>
        <w:ind w:firstLineChars="200" w:firstLine="643"/>
        <w:jc w:val="left"/>
        <w:rPr>
          <w:rFonts w:ascii="仿宋" w:eastAsia="仿宋" w:hAnsi="仿宋" w:cs="仿宋" w:hint="eastAsia"/>
          <w:b/>
          <w:bCs/>
          <w:sz w:val="32"/>
        </w:rPr>
      </w:pPr>
      <w:r>
        <w:rPr>
          <w:rFonts w:ascii="仿宋" w:eastAsia="仿宋" w:hAnsi="仿宋" w:cs="仿宋" w:hint="eastAsia"/>
          <w:b/>
          <w:bCs/>
          <w:sz w:val="32"/>
        </w:rPr>
        <w:t>参与方式：</w:t>
      </w:r>
    </w:p>
    <w:p w14:paraId="7DF36BF0" w14:textId="77777777" w:rsidR="006A68A0" w:rsidRDefault="006A68A0" w:rsidP="006A68A0">
      <w:pPr>
        <w:ind w:firstLineChars="200" w:firstLine="640"/>
        <w:jc w:val="left"/>
        <w:rPr>
          <w:rFonts w:ascii="仿宋" w:eastAsia="仿宋" w:hAnsi="仿宋" w:hint="eastAsia"/>
          <w:sz w:val="32"/>
          <w:szCs w:val="32"/>
        </w:rPr>
      </w:pPr>
      <w:r>
        <w:rPr>
          <w:rFonts w:ascii="仿宋" w:eastAsia="仿宋" w:hAnsi="仿宋" w:hint="eastAsia"/>
          <w:sz w:val="32"/>
          <w:szCs w:val="32"/>
        </w:rPr>
        <w:t>下载并登录学习通；新用户请在我——账号管理中绑定单位；首页右上角输入邀请码：</w:t>
      </w:r>
      <w:proofErr w:type="spellStart"/>
      <w:r>
        <w:rPr>
          <w:rFonts w:ascii="仿宋" w:eastAsia="仿宋" w:hAnsi="仿宋" w:hint="eastAsia"/>
          <w:sz w:val="32"/>
          <w:szCs w:val="32"/>
        </w:rPr>
        <w:t>Cxjfzbjt</w:t>
      </w:r>
      <w:proofErr w:type="spellEnd"/>
      <w:r>
        <w:rPr>
          <w:rFonts w:ascii="仿宋" w:eastAsia="仿宋" w:hAnsi="仿宋" w:hint="eastAsia"/>
          <w:sz w:val="32"/>
          <w:szCs w:val="32"/>
        </w:rPr>
        <w:t>（“超星教发直播讲堂”首字母）；进入页面后点击“直播讲堂”按钮，加入课程，点击课程章节观看直播</w:t>
      </w:r>
    </w:p>
    <w:p w14:paraId="7E80E1B3" w14:textId="77777777" w:rsidR="006A68A0" w:rsidRDefault="006A68A0" w:rsidP="006A68A0">
      <w:pPr>
        <w:ind w:firstLineChars="200" w:firstLine="643"/>
        <w:jc w:val="left"/>
        <w:rPr>
          <w:rFonts w:ascii="仿宋" w:eastAsia="仿宋" w:hAnsi="仿宋" w:hint="eastAsia"/>
          <w:b/>
          <w:bCs/>
          <w:sz w:val="32"/>
          <w:szCs w:val="32"/>
        </w:rPr>
      </w:pPr>
      <w:r>
        <w:rPr>
          <w:rFonts w:ascii="仿宋" w:eastAsia="仿宋" w:hAnsi="仿宋" w:hint="eastAsia"/>
          <w:b/>
          <w:bCs/>
          <w:sz w:val="32"/>
          <w:szCs w:val="32"/>
        </w:rPr>
        <w:t>直播概览：</w:t>
      </w:r>
    </w:p>
    <w:p w14:paraId="315F989F" w14:textId="77777777" w:rsidR="006A68A0" w:rsidRDefault="006A68A0" w:rsidP="006A68A0">
      <w:pPr>
        <w:ind w:firstLine="570"/>
        <w:jc w:val="left"/>
        <w:rPr>
          <w:rFonts w:ascii="仿宋" w:eastAsia="仿宋" w:hAnsi="仿宋" w:hint="eastAsia"/>
          <w:sz w:val="32"/>
          <w:szCs w:val="32"/>
        </w:rPr>
      </w:pPr>
      <w:r>
        <w:rPr>
          <w:rFonts w:ascii="仿宋" w:eastAsia="仿宋" w:hAnsi="仿宋" w:hint="eastAsia"/>
          <w:b/>
          <w:bCs/>
          <w:sz w:val="32"/>
          <w:szCs w:val="32"/>
        </w:rPr>
        <w:t>模块</w:t>
      </w:r>
      <w:proofErr w:type="gramStart"/>
      <w:r>
        <w:rPr>
          <w:rFonts w:ascii="仿宋" w:eastAsia="仿宋" w:hAnsi="仿宋" w:hint="eastAsia"/>
          <w:b/>
          <w:bCs/>
          <w:sz w:val="32"/>
          <w:szCs w:val="32"/>
        </w:rPr>
        <w:t>一</w:t>
      </w:r>
      <w:proofErr w:type="gramEnd"/>
      <w:r>
        <w:rPr>
          <w:rFonts w:ascii="仿宋" w:eastAsia="仿宋" w:hAnsi="仿宋" w:hint="eastAsia"/>
          <w:b/>
          <w:bCs/>
          <w:sz w:val="32"/>
          <w:szCs w:val="32"/>
        </w:rPr>
        <w:t>：人机协同，</w:t>
      </w:r>
      <w:proofErr w:type="gramStart"/>
      <w:r>
        <w:rPr>
          <w:rFonts w:ascii="仿宋" w:eastAsia="仿宋" w:hAnsi="仿宋" w:hint="eastAsia"/>
          <w:b/>
          <w:bCs/>
          <w:sz w:val="32"/>
          <w:szCs w:val="32"/>
        </w:rPr>
        <w:t>智教融合</w:t>
      </w:r>
      <w:proofErr w:type="gramEnd"/>
      <w:r>
        <w:rPr>
          <w:rFonts w:ascii="仿宋" w:eastAsia="仿宋" w:hAnsi="仿宋" w:hint="eastAsia"/>
          <w:b/>
          <w:bCs/>
          <w:sz w:val="32"/>
          <w:szCs w:val="32"/>
        </w:rPr>
        <w:t>。</w:t>
      </w:r>
      <w:r>
        <w:rPr>
          <w:rFonts w:ascii="仿宋" w:eastAsia="仿宋" w:hAnsi="仿宋" w:hint="eastAsia"/>
          <w:sz w:val="32"/>
          <w:szCs w:val="32"/>
        </w:rPr>
        <w:t>探索 “人机共教” 模式，分享智慧课程建设实践经验；</w:t>
      </w:r>
      <w:r>
        <w:rPr>
          <w:rFonts w:ascii="仿宋" w:eastAsia="仿宋" w:hAnsi="仿宋" w:hint="eastAsia"/>
          <w:b/>
          <w:bCs/>
          <w:sz w:val="32"/>
          <w:szCs w:val="32"/>
        </w:rPr>
        <w:t>模块二：以赛促教，课堂</w:t>
      </w:r>
      <w:proofErr w:type="gramStart"/>
      <w:r>
        <w:rPr>
          <w:rFonts w:ascii="仿宋" w:eastAsia="仿宋" w:hAnsi="仿宋" w:hint="eastAsia"/>
          <w:b/>
          <w:bCs/>
          <w:sz w:val="32"/>
          <w:szCs w:val="32"/>
        </w:rPr>
        <w:t>焕</w:t>
      </w:r>
      <w:proofErr w:type="gramEnd"/>
      <w:r>
        <w:rPr>
          <w:rFonts w:ascii="仿宋" w:eastAsia="仿宋" w:hAnsi="仿宋" w:hint="eastAsia"/>
          <w:b/>
          <w:bCs/>
          <w:sz w:val="32"/>
          <w:szCs w:val="32"/>
        </w:rPr>
        <w:t>新。</w:t>
      </w:r>
      <w:r>
        <w:rPr>
          <w:rFonts w:ascii="仿宋" w:eastAsia="仿宋" w:hAnsi="仿宋" w:hint="eastAsia"/>
          <w:sz w:val="32"/>
          <w:szCs w:val="32"/>
        </w:rPr>
        <w:t>结合教学创新赛事，助力教师提升专业教学能力；</w:t>
      </w:r>
      <w:r>
        <w:rPr>
          <w:rFonts w:ascii="仿宋" w:eastAsia="仿宋" w:hAnsi="仿宋" w:hint="eastAsia"/>
          <w:b/>
          <w:bCs/>
          <w:sz w:val="32"/>
          <w:szCs w:val="32"/>
        </w:rPr>
        <w:t>模块三：素养筑基，育才固本。</w:t>
      </w:r>
      <w:r>
        <w:rPr>
          <w:rFonts w:ascii="仿宋" w:eastAsia="仿宋" w:hAnsi="仿宋" w:hint="eastAsia"/>
          <w:sz w:val="32"/>
          <w:szCs w:val="32"/>
        </w:rPr>
        <w:t>围绕教师教学素养，搭建 AI 能力</w:t>
      </w:r>
      <w:r>
        <w:rPr>
          <w:rFonts w:ascii="仿宋" w:eastAsia="仿宋" w:hAnsi="仿宋" w:hint="eastAsia"/>
          <w:sz w:val="32"/>
          <w:szCs w:val="32"/>
        </w:rPr>
        <w:lastRenderedPageBreak/>
        <w:t>与人才培养路径。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1276"/>
        <w:gridCol w:w="3402"/>
        <w:gridCol w:w="2202"/>
      </w:tblGrid>
      <w:tr w:rsidR="006A68A0" w14:paraId="7737EC83" w14:textId="77777777" w:rsidTr="00C219AB">
        <w:trPr>
          <w:trHeight w:val="817"/>
          <w:jc w:val="center"/>
        </w:trPr>
        <w:tc>
          <w:tcPr>
            <w:tcW w:w="1410" w:type="dxa"/>
            <w:tcBorders>
              <w:top w:val="single" w:sz="4" w:space="0" w:color="auto"/>
              <w:left w:val="single" w:sz="4" w:space="0" w:color="auto"/>
              <w:bottom w:val="single" w:sz="4" w:space="0" w:color="auto"/>
              <w:right w:val="single" w:sz="4" w:space="0" w:color="auto"/>
            </w:tcBorders>
            <w:vAlign w:val="center"/>
            <w:hideMark/>
          </w:tcPr>
          <w:p w14:paraId="3B6EEAB2" w14:textId="77777777" w:rsidR="006A68A0" w:rsidRPr="006B45E2" w:rsidRDefault="006A68A0" w:rsidP="00C219AB">
            <w:pPr>
              <w:widowControl/>
              <w:spacing w:before="60" w:after="60" w:line="276" w:lineRule="auto"/>
              <w:jc w:val="center"/>
              <w:rPr>
                <w:rFonts w:ascii="仿宋" w:eastAsia="仿宋" w:hAnsi="仿宋" w:cs="仿宋" w:hint="eastAsia"/>
                <w:kern w:val="0"/>
                <w:sz w:val="24"/>
              </w:rPr>
            </w:pPr>
            <w:r w:rsidRPr="006B45E2">
              <w:rPr>
                <w:rFonts w:ascii="仿宋" w:eastAsia="仿宋" w:hAnsi="仿宋" w:cs="仿宋" w:hint="eastAsia"/>
                <w:b/>
                <w:bCs/>
                <w:kern w:val="0"/>
                <w:sz w:val="22"/>
                <w:szCs w:val="22"/>
              </w:rPr>
              <w:t>模块</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2E8DD3" w14:textId="77777777" w:rsidR="006A68A0" w:rsidRPr="006B45E2" w:rsidRDefault="006A68A0" w:rsidP="00C219AB">
            <w:pPr>
              <w:widowControl/>
              <w:spacing w:before="60" w:after="60" w:line="276" w:lineRule="auto"/>
              <w:jc w:val="center"/>
              <w:rPr>
                <w:rFonts w:ascii="仿宋" w:eastAsia="仿宋" w:hAnsi="仿宋" w:cs="仿宋" w:hint="eastAsia"/>
                <w:kern w:val="0"/>
                <w:sz w:val="24"/>
              </w:rPr>
            </w:pPr>
            <w:r w:rsidRPr="006B45E2">
              <w:rPr>
                <w:rFonts w:ascii="仿宋" w:eastAsia="仿宋" w:hAnsi="仿宋" w:cs="仿宋" w:hint="eastAsia"/>
                <w:b/>
                <w:bCs/>
                <w:kern w:val="0"/>
                <w:sz w:val="22"/>
                <w:szCs w:val="22"/>
              </w:rPr>
              <w:t>时间</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A03A55A" w14:textId="77777777" w:rsidR="006A68A0" w:rsidRPr="006B45E2" w:rsidRDefault="006A68A0" w:rsidP="00C219AB">
            <w:pPr>
              <w:widowControl/>
              <w:spacing w:before="60" w:after="60" w:line="276" w:lineRule="auto"/>
              <w:jc w:val="center"/>
              <w:rPr>
                <w:rFonts w:ascii="仿宋" w:eastAsia="仿宋" w:hAnsi="仿宋" w:cs="仿宋" w:hint="eastAsia"/>
                <w:kern w:val="0"/>
                <w:sz w:val="24"/>
              </w:rPr>
            </w:pPr>
            <w:r w:rsidRPr="006B45E2">
              <w:rPr>
                <w:rFonts w:ascii="仿宋" w:eastAsia="仿宋" w:hAnsi="仿宋" w:cs="仿宋" w:hint="eastAsia"/>
                <w:b/>
                <w:bCs/>
                <w:kern w:val="0"/>
                <w:sz w:val="22"/>
                <w:szCs w:val="22"/>
              </w:rPr>
              <w:t>直播主题</w:t>
            </w:r>
          </w:p>
        </w:tc>
        <w:tc>
          <w:tcPr>
            <w:tcW w:w="2202" w:type="dxa"/>
            <w:tcBorders>
              <w:top w:val="single" w:sz="4" w:space="0" w:color="auto"/>
              <w:left w:val="single" w:sz="4" w:space="0" w:color="auto"/>
              <w:bottom w:val="single" w:sz="4" w:space="0" w:color="auto"/>
              <w:right w:val="single" w:sz="4" w:space="0" w:color="auto"/>
            </w:tcBorders>
            <w:vAlign w:val="center"/>
            <w:hideMark/>
          </w:tcPr>
          <w:p w14:paraId="78EB5565" w14:textId="77777777" w:rsidR="006A68A0" w:rsidRPr="006B45E2" w:rsidRDefault="006A68A0" w:rsidP="00C219AB">
            <w:pPr>
              <w:widowControl/>
              <w:spacing w:before="60" w:after="60" w:line="276" w:lineRule="auto"/>
              <w:jc w:val="center"/>
              <w:rPr>
                <w:rFonts w:ascii="仿宋" w:eastAsia="仿宋" w:hAnsi="仿宋" w:cs="仿宋" w:hint="eastAsia"/>
                <w:kern w:val="0"/>
                <w:sz w:val="24"/>
              </w:rPr>
            </w:pPr>
            <w:r w:rsidRPr="006B45E2">
              <w:rPr>
                <w:rFonts w:ascii="仿宋" w:eastAsia="仿宋" w:hAnsi="仿宋" w:cs="仿宋" w:hint="eastAsia"/>
                <w:b/>
                <w:bCs/>
                <w:kern w:val="0"/>
                <w:sz w:val="22"/>
                <w:szCs w:val="22"/>
              </w:rPr>
              <w:t>专家</w:t>
            </w:r>
          </w:p>
        </w:tc>
      </w:tr>
      <w:tr w:rsidR="006A68A0" w14:paraId="561AAB78" w14:textId="77777777" w:rsidTr="00C219AB">
        <w:trPr>
          <w:trHeight w:val="1720"/>
          <w:jc w:val="center"/>
        </w:trPr>
        <w:tc>
          <w:tcPr>
            <w:tcW w:w="141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79624A" w14:textId="77777777" w:rsidR="006A68A0" w:rsidRPr="006B45E2" w:rsidRDefault="006A68A0" w:rsidP="00C219AB">
            <w:pPr>
              <w:widowControl/>
              <w:spacing w:before="60" w:after="60" w:line="20" w:lineRule="atLeast"/>
              <w:jc w:val="center"/>
              <w:rPr>
                <w:rFonts w:ascii="仿宋" w:eastAsia="仿宋" w:hAnsi="仿宋" w:cs="仿宋" w:hint="eastAsia"/>
                <w:b/>
                <w:bCs/>
                <w:color w:val="404040"/>
                <w:kern w:val="0"/>
                <w:szCs w:val="21"/>
              </w:rPr>
            </w:pPr>
            <w:r w:rsidRPr="006B45E2">
              <w:rPr>
                <w:rFonts w:ascii="仿宋" w:eastAsia="仿宋" w:hAnsi="仿宋" w:cs="仿宋" w:hint="eastAsia"/>
                <w:b/>
                <w:bCs/>
                <w:color w:val="404040"/>
                <w:kern w:val="0"/>
                <w:szCs w:val="21"/>
              </w:rPr>
              <w:t>人机协同</w:t>
            </w:r>
          </w:p>
          <w:p w14:paraId="46BC7EBC" w14:textId="77777777" w:rsidR="006A68A0" w:rsidRPr="006B45E2" w:rsidRDefault="006A68A0" w:rsidP="00C219AB">
            <w:pPr>
              <w:spacing w:line="276" w:lineRule="auto"/>
              <w:jc w:val="center"/>
              <w:rPr>
                <w:rFonts w:ascii="仿宋" w:eastAsia="仿宋" w:hAnsi="仿宋" w:cs="仿宋" w:hint="eastAsia"/>
                <w:kern w:val="0"/>
                <w:szCs w:val="21"/>
              </w:rPr>
            </w:pPr>
            <w:proofErr w:type="gramStart"/>
            <w:r w:rsidRPr="006B45E2">
              <w:rPr>
                <w:rFonts w:ascii="仿宋" w:eastAsia="仿宋" w:hAnsi="仿宋" w:cs="仿宋" w:hint="eastAsia"/>
                <w:b/>
                <w:bCs/>
                <w:color w:val="404040"/>
                <w:kern w:val="0"/>
                <w:szCs w:val="21"/>
              </w:rPr>
              <w:t>智教融合</w:t>
            </w:r>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14:paraId="4856C192" w14:textId="77777777" w:rsidR="006A68A0" w:rsidRPr="006B45E2" w:rsidRDefault="006A68A0" w:rsidP="00C219AB">
            <w:pPr>
              <w:widowControl/>
              <w:spacing w:before="60" w:after="60" w:line="17" w:lineRule="atLeast"/>
              <w:jc w:val="left"/>
              <w:rPr>
                <w:rFonts w:ascii="仿宋" w:eastAsia="仿宋" w:hAnsi="仿宋" w:cs="仿宋" w:hint="eastAsia"/>
                <w:b/>
                <w:kern w:val="0"/>
                <w:szCs w:val="21"/>
              </w:rPr>
            </w:pPr>
            <w:r w:rsidRPr="006B45E2">
              <w:rPr>
                <w:rFonts w:ascii="仿宋" w:eastAsia="仿宋" w:hAnsi="仿宋" w:cs="仿宋" w:hint="eastAsia"/>
                <w:color w:val="333333"/>
                <w:kern w:val="0"/>
                <w:szCs w:val="21"/>
              </w:rPr>
              <w:t>10月23日</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34CDE9F" w14:textId="77777777" w:rsidR="006A68A0" w:rsidRPr="006B45E2" w:rsidRDefault="006A68A0" w:rsidP="00C219AB">
            <w:pPr>
              <w:widowControl/>
              <w:spacing w:before="60" w:after="60" w:line="17" w:lineRule="atLeast"/>
              <w:jc w:val="left"/>
              <w:rPr>
                <w:rFonts w:ascii="仿宋" w:eastAsia="仿宋" w:hAnsi="仿宋" w:cs="仿宋" w:hint="eastAsia"/>
                <w:kern w:val="0"/>
                <w:szCs w:val="21"/>
              </w:rPr>
            </w:pPr>
            <w:r w:rsidRPr="006B45E2">
              <w:rPr>
                <w:rFonts w:ascii="仿宋" w:eastAsia="仿宋" w:hAnsi="仿宋" w:cs="仿宋" w:hint="eastAsia"/>
                <w:color w:val="333333"/>
                <w:kern w:val="0"/>
                <w:szCs w:val="21"/>
              </w:rPr>
              <w:t>智慧课程生态系统建构及实践创新</w:t>
            </w:r>
          </w:p>
        </w:tc>
        <w:tc>
          <w:tcPr>
            <w:tcW w:w="2202" w:type="dxa"/>
            <w:tcBorders>
              <w:top w:val="single" w:sz="4" w:space="0" w:color="auto"/>
              <w:left w:val="single" w:sz="4" w:space="0" w:color="auto"/>
              <w:bottom w:val="single" w:sz="4" w:space="0" w:color="auto"/>
              <w:right w:val="single" w:sz="4" w:space="0" w:color="auto"/>
            </w:tcBorders>
            <w:vAlign w:val="center"/>
            <w:hideMark/>
          </w:tcPr>
          <w:p w14:paraId="770558C5" w14:textId="77777777" w:rsidR="006A68A0" w:rsidRPr="006B45E2" w:rsidRDefault="006A68A0" w:rsidP="00C219AB">
            <w:pPr>
              <w:widowControl/>
              <w:spacing w:before="60" w:after="60" w:line="17" w:lineRule="atLeast"/>
              <w:jc w:val="left"/>
              <w:rPr>
                <w:rFonts w:ascii="仿宋" w:eastAsia="仿宋" w:hAnsi="仿宋" w:cs="仿宋" w:hint="eastAsia"/>
                <w:kern w:val="0"/>
                <w:szCs w:val="21"/>
              </w:rPr>
            </w:pPr>
            <w:r w:rsidRPr="006B45E2">
              <w:rPr>
                <w:rFonts w:ascii="仿宋" w:eastAsia="仿宋" w:hAnsi="仿宋" w:cs="仿宋" w:hint="eastAsia"/>
                <w:b/>
                <w:bCs/>
                <w:color w:val="333333"/>
                <w:kern w:val="0"/>
                <w:szCs w:val="21"/>
              </w:rPr>
              <w:t>谢晖</w:t>
            </w:r>
          </w:p>
          <w:p w14:paraId="232B63B2" w14:textId="77777777" w:rsidR="006A68A0" w:rsidRPr="006B45E2" w:rsidRDefault="006A68A0" w:rsidP="00C219AB">
            <w:pPr>
              <w:widowControl/>
              <w:spacing w:before="60" w:after="60" w:line="17" w:lineRule="atLeast"/>
              <w:jc w:val="left"/>
              <w:rPr>
                <w:rFonts w:ascii="仿宋" w:eastAsia="仿宋" w:hAnsi="仿宋" w:cs="仿宋" w:hint="eastAsia"/>
                <w:kern w:val="0"/>
                <w:szCs w:val="21"/>
              </w:rPr>
            </w:pPr>
            <w:r w:rsidRPr="006B45E2">
              <w:rPr>
                <w:rFonts w:ascii="仿宋" w:eastAsia="仿宋" w:hAnsi="仿宋" w:cs="仿宋" w:hint="eastAsia"/>
                <w:color w:val="333333"/>
                <w:kern w:val="0"/>
                <w:szCs w:val="21"/>
              </w:rPr>
              <w:t>西安电子科技大学</w:t>
            </w:r>
          </w:p>
          <w:p w14:paraId="529C6D51" w14:textId="77777777" w:rsidR="006A68A0" w:rsidRPr="006B45E2" w:rsidRDefault="006A68A0" w:rsidP="00C219AB">
            <w:pPr>
              <w:widowControl/>
              <w:spacing w:before="60" w:after="60" w:line="17" w:lineRule="atLeast"/>
              <w:jc w:val="left"/>
              <w:rPr>
                <w:rFonts w:ascii="仿宋" w:eastAsia="仿宋" w:hAnsi="仿宋" w:cs="仿宋" w:hint="eastAsia"/>
                <w:kern w:val="0"/>
                <w:szCs w:val="21"/>
              </w:rPr>
            </w:pPr>
            <w:r w:rsidRPr="006B45E2">
              <w:rPr>
                <w:rFonts w:ascii="仿宋" w:eastAsia="仿宋" w:hAnsi="仿宋" w:cs="仿宋" w:hint="eastAsia"/>
                <w:color w:val="333333"/>
                <w:kern w:val="0"/>
                <w:szCs w:val="21"/>
              </w:rPr>
              <w:t>首批国家级线上线下混合式一流课程负责人</w:t>
            </w:r>
          </w:p>
        </w:tc>
      </w:tr>
      <w:tr w:rsidR="006A68A0" w14:paraId="7B5E7A00" w14:textId="77777777" w:rsidTr="00C219AB">
        <w:trPr>
          <w:trHeight w:val="8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30FBC6" w14:textId="77777777" w:rsidR="006A68A0" w:rsidRPr="006B45E2" w:rsidRDefault="006A68A0" w:rsidP="00C219AB">
            <w:pPr>
              <w:widowControl/>
              <w:spacing w:line="276" w:lineRule="auto"/>
              <w:jc w:val="left"/>
              <w:rPr>
                <w:rFonts w:ascii="仿宋" w:eastAsia="仿宋" w:hAnsi="仿宋" w:cs="仿宋" w:hint="eastAsia"/>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A37CB52" w14:textId="77777777" w:rsidR="006A68A0" w:rsidRPr="006B45E2" w:rsidRDefault="006A68A0" w:rsidP="00C219AB">
            <w:pPr>
              <w:widowControl/>
              <w:spacing w:before="60" w:after="60" w:line="17" w:lineRule="atLeast"/>
              <w:jc w:val="left"/>
              <w:rPr>
                <w:rFonts w:ascii="仿宋" w:eastAsia="仿宋" w:hAnsi="仿宋" w:cs="仿宋" w:hint="eastAsia"/>
                <w:b/>
                <w:kern w:val="0"/>
                <w:szCs w:val="21"/>
              </w:rPr>
            </w:pPr>
            <w:r w:rsidRPr="006B45E2">
              <w:rPr>
                <w:rFonts w:ascii="仿宋" w:eastAsia="仿宋" w:hAnsi="仿宋" w:cs="仿宋" w:hint="eastAsia"/>
                <w:color w:val="333333"/>
                <w:kern w:val="0"/>
                <w:szCs w:val="21"/>
              </w:rPr>
              <w:t>10月30日</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97FF44F" w14:textId="77777777" w:rsidR="006A68A0" w:rsidRPr="006B45E2" w:rsidRDefault="006A68A0" w:rsidP="00C219AB">
            <w:pPr>
              <w:widowControl/>
              <w:spacing w:before="60" w:after="60" w:line="20" w:lineRule="atLeast"/>
              <w:jc w:val="left"/>
              <w:rPr>
                <w:rFonts w:ascii="仿宋" w:eastAsia="仿宋" w:hAnsi="仿宋" w:cs="仿宋" w:hint="eastAsia"/>
                <w:kern w:val="0"/>
                <w:szCs w:val="21"/>
              </w:rPr>
            </w:pPr>
            <w:proofErr w:type="gramStart"/>
            <w:r w:rsidRPr="006B45E2">
              <w:rPr>
                <w:rFonts w:ascii="仿宋" w:eastAsia="仿宋" w:hAnsi="仿宋" w:cs="仿宋" w:hint="eastAsia"/>
                <w:color w:val="333333"/>
                <w:kern w:val="0"/>
                <w:szCs w:val="21"/>
              </w:rPr>
              <w:t>驭智创新</w:t>
            </w:r>
            <w:proofErr w:type="gramEnd"/>
            <w:r w:rsidRPr="006B45E2">
              <w:rPr>
                <w:rFonts w:ascii="仿宋" w:eastAsia="仿宋" w:hAnsi="仿宋" w:cs="仿宋" w:hint="eastAsia"/>
                <w:color w:val="333333"/>
                <w:kern w:val="0"/>
                <w:szCs w:val="21"/>
              </w:rPr>
              <w:t xml:space="preserve"> 筑</w:t>
            </w:r>
            <w:proofErr w:type="gramStart"/>
            <w:r w:rsidRPr="006B45E2">
              <w:rPr>
                <w:rFonts w:ascii="仿宋" w:eastAsia="仿宋" w:hAnsi="仿宋" w:cs="仿宋" w:hint="eastAsia"/>
                <w:color w:val="333333"/>
                <w:kern w:val="0"/>
                <w:szCs w:val="21"/>
              </w:rPr>
              <w:t>基提能</w:t>
            </w:r>
            <w:proofErr w:type="gramEnd"/>
            <w:r w:rsidRPr="006B45E2">
              <w:rPr>
                <w:rFonts w:ascii="仿宋" w:eastAsia="仿宋" w:hAnsi="仿宋" w:cs="仿宋" w:hint="eastAsia"/>
                <w:color w:val="333333"/>
                <w:kern w:val="0"/>
                <w:szCs w:val="21"/>
              </w:rPr>
              <w:t xml:space="preserve"> ——大学物理智慧课程建设经验分享</w:t>
            </w:r>
          </w:p>
        </w:tc>
        <w:tc>
          <w:tcPr>
            <w:tcW w:w="2202" w:type="dxa"/>
            <w:tcBorders>
              <w:top w:val="single" w:sz="4" w:space="0" w:color="auto"/>
              <w:left w:val="single" w:sz="4" w:space="0" w:color="auto"/>
              <w:bottom w:val="single" w:sz="4" w:space="0" w:color="auto"/>
              <w:right w:val="single" w:sz="4" w:space="0" w:color="auto"/>
            </w:tcBorders>
            <w:vAlign w:val="center"/>
            <w:hideMark/>
          </w:tcPr>
          <w:p w14:paraId="3CCC6DA4" w14:textId="77777777" w:rsidR="006A68A0" w:rsidRPr="006B45E2" w:rsidRDefault="006A68A0" w:rsidP="00C219AB">
            <w:pPr>
              <w:widowControl/>
              <w:spacing w:before="60" w:after="60" w:line="17" w:lineRule="atLeast"/>
              <w:jc w:val="left"/>
              <w:rPr>
                <w:rFonts w:ascii="仿宋" w:eastAsia="仿宋" w:hAnsi="仿宋" w:cs="仿宋" w:hint="eastAsia"/>
                <w:kern w:val="0"/>
                <w:szCs w:val="21"/>
              </w:rPr>
            </w:pPr>
            <w:r w:rsidRPr="006B45E2">
              <w:rPr>
                <w:rFonts w:ascii="仿宋" w:eastAsia="仿宋" w:hAnsi="仿宋" w:cs="仿宋" w:hint="eastAsia"/>
                <w:b/>
                <w:bCs/>
                <w:color w:val="333333"/>
                <w:kern w:val="0"/>
                <w:szCs w:val="21"/>
              </w:rPr>
              <w:t>马争争</w:t>
            </w:r>
          </w:p>
          <w:p w14:paraId="0996F8A2" w14:textId="77777777" w:rsidR="006A68A0" w:rsidRPr="006B45E2" w:rsidRDefault="006A68A0" w:rsidP="00C219AB">
            <w:pPr>
              <w:widowControl/>
              <w:spacing w:before="60" w:after="60" w:line="17" w:lineRule="atLeast"/>
              <w:jc w:val="left"/>
              <w:rPr>
                <w:rFonts w:ascii="仿宋" w:eastAsia="仿宋" w:hAnsi="仿宋" w:cs="仿宋" w:hint="eastAsia"/>
                <w:kern w:val="0"/>
                <w:szCs w:val="21"/>
              </w:rPr>
            </w:pPr>
            <w:r w:rsidRPr="006B45E2">
              <w:rPr>
                <w:rFonts w:ascii="仿宋" w:eastAsia="仿宋" w:hAnsi="仿宋" w:cs="仿宋" w:hint="eastAsia"/>
                <w:color w:val="333333"/>
                <w:kern w:val="0"/>
                <w:szCs w:val="21"/>
              </w:rPr>
              <w:t>武汉理工大学</w:t>
            </w:r>
          </w:p>
          <w:p w14:paraId="7FCD2056" w14:textId="77777777" w:rsidR="006A68A0" w:rsidRPr="006B45E2" w:rsidRDefault="006A68A0" w:rsidP="00C219AB">
            <w:pPr>
              <w:widowControl/>
              <w:spacing w:before="60" w:after="60" w:line="17" w:lineRule="atLeast"/>
              <w:jc w:val="left"/>
              <w:rPr>
                <w:rFonts w:ascii="仿宋" w:eastAsia="仿宋" w:hAnsi="仿宋" w:cs="仿宋" w:hint="eastAsia"/>
                <w:kern w:val="0"/>
                <w:szCs w:val="21"/>
              </w:rPr>
            </w:pPr>
            <w:r w:rsidRPr="006B45E2">
              <w:rPr>
                <w:rFonts w:ascii="仿宋" w:eastAsia="仿宋" w:hAnsi="仿宋" w:cs="仿宋" w:hint="eastAsia"/>
                <w:color w:val="333333"/>
                <w:kern w:val="0"/>
                <w:szCs w:val="21"/>
              </w:rPr>
              <w:t>第一届“泛雅杯”全国高校智慧课程设计大赛特等奖</w:t>
            </w:r>
          </w:p>
        </w:tc>
      </w:tr>
      <w:tr w:rsidR="006A68A0" w14:paraId="5B780BF2" w14:textId="77777777" w:rsidTr="00C219AB">
        <w:trPr>
          <w:trHeight w:val="817"/>
          <w:jc w:val="center"/>
        </w:trPr>
        <w:tc>
          <w:tcPr>
            <w:tcW w:w="141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7B4E74" w14:textId="77777777" w:rsidR="006A68A0" w:rsidRPr="006B45E2" w:rsidRDefault="006A68A0" w:rsidP="00C219AB">
            <w:pPr>
              <w:widowControl/>
              <w:spacing w:before="60" w:after="60" w:line="17" w:lineRule="atLeast"/>
              <w:jc w:val="center"/>
              <w:rPr>
                <w:rFonts w:ascii="仿宋" w:eastAsia="仿宋" w:hAnsi="仿宋" w:cs="仿宋" w:hint="eastAsia"/>
                <w:b/>
                <w:bCs/>
                <w:color w:val="404040"/>
                <w:kern w:val="0"/>
                <w:szCs w:val="21"/>
              </w:rPr>
            </w:pPr>
            <w:r w:rsidRPr="006B45E2">
              <w:rPr>
                <w:rFonts w:ascii="仿宋" w:eastAsia="仿宋" w:hAnsi="仿宋" w:cs="仿宋" w:hint="eastAsia"/>
                <w:b/>
                <w:bCs/>
                <w:color w:val="404040"/>
                <w:kern w:val="0"/>
                <w:szCs w:val="21"/>
              </w:rPr>
              <w:t>以赛促教</w:t>
            </w:r>
          </w:p>
          <w:p w14:paraId="7F7DAD1A" w14:textId="77777777" w:rsidR="006A68A0" w:rsidRPr="006B45E2" w:rsidRDefault="006A68A0" w:rsidP="00C219AB">
            <w:pPr>
              <w:widowControl/>
              <w:spacing w:before="60" w:after="60" w:line="17" w:lineRule="atLeast"/>
              <w:jc w:val="center"/>
              <w:rPr>
                <w:rFonts w:ascii="仿宋" w:eastAsia="仿宋" w:hAnsi="仿宋" w:cs="仿宋" w:hint="eastAsia"/>
                <w:kern w:val="0"/>
                <w:szCs w:val="21"/>
              </w:rPr>
            </w:pPr>
            <w:r w:rsidRPr="006B45E2">
              <w:rPr>
                <w:rFonts w:ascii="仿宋" w:eastAsia="仿宋" w:hAnsi="仿宋" w:cs="仿宋" w:hint="eastAsia"/>
                <w:b/>
                <w:bCs/>
                <w:color w:val="404040"/>
                <w:kern w:val="0"/>
                <w:szCs w:val="21"/>
              </w:rPr>
              <w:t>课堂</w:t>
            </w:r>
            <w:proofErr w:type="gramStart"/>
            <w:r w:rsidRPr="006B45E2">
              <w:rPr>
                <w:rFonts w:ascii="仿宋" w:eastAsia="仿宋" w:hAnsi="仿宋" w:cs="仿宋" w:hint="eastAsia"/>
                <w:b/>
                <w:bCs/>
                <w:color w:val="404040"/>
                <w:kern w:val="0"/>
                <w:szCs w:val="21"/>
              </w:rPr>
              <w:t>焕</w:t>
            </w:r>
            <w:proofErr w:type="gramEnd"/>
            <w:r w:rsidRPr="006B45E2">
              <w:rPr>
                <w:rFonts w:ascii="仿宋" w:eastAsia="仿宋" w:hAnsi="仿宋" w:cs="仿宋" w:hint="eastAsia"/>
                <w:b/>
                <w:bCs/>
                <w:color w:val="404040"/>
                <w:kern w:val="0"/>
                <w:szCs w:val="21"/>
              </w:rPr>
              <w:t>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66AD1E" w14:textId="77777777" w:rsidR="006A68A0" w:rsidRPr="006B45E2" w:rsidRDefault="006A68A0" w:rsidP="00C219AB">
            <w:pPr>
              <w:widowControl/>
              <w:spacing w:before="60" w:after="60" w:line="17" w:lineRule="atLeast"/>
              <w:jc w:val="left"/>
              <w:rPr>
                <w:rFonts w:ascii="仿宋" w:eastAsia="仿宋" w:hAnsi="仿宋" w:cs="仿宋" w:hint="eastAsia"/>
                <w:b/>
                <w:kern w:val="0"/>
                <w:szCs w:val="21"/>
              </w:rPr>
            </w:pPr>
            <w:r w:rsidRPr="006B45E2">
              <w:rPr>
                <w:rFonts w:ascii="仿宋" w:eastAsia="仿宋" w:hAnsi="仿宋" w:cs="仿宋" w:hint="eastAsia"/>
                <w:color w:val="333333"/>
                <w:kern w:val="0"/>
                <w:szCs w:val="21"/>
              </w:rPr>
              <w:t>11月6日</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50C1650" w14:textId="77777777" w:rsidR="006A68A0" w:rsidRPr="006B45E2" w:rsidRDefault="006A68A0" w:rsidP="00C219AB">
            <w:pPr>
              <w:widowControl/>
              <w:spacing w:before="60" w:after="60" w:line="17" w:lineRule="atLeast"/>
              <w:jc w:val="left"/>
              <w:rPr>
                <w:rFonts w:ascii="仿宋" w:eastAsia="仿宋" w:hAnsi="仿宋" w:cs="仿宋" w:hint="eastAsia"/>
                <w:kern w:val="0"/>
                <w:szCs w:val="21"/>
              </w:rPr>
            </w:pPr>
            <w:r w:rsidRPr="006B45E2">
              <w:rPr>
                <w:rFonts w:ascii="仿宋" w:eastAsia="仿宋" w:hAnsi="仿宋" w:cs="仿宋" w:hint="eastAsia"/>
                <w:color w:val="000000"/>
                <w:kern w:val="0"/>
                <w:szCs w:val="21"/>
              </w:rPr>
              <w:t>数字化转型背景下</w:t>
            </w:r>
            <w:proofErr w:type="gramStart"/>
            <w:r w:rsidRPr="006B45E2">
              <w:rPr>
                <w:rFonts w:ascii="仿宋" w:eastAsia="仿宋" w:hAnsi="仿宋" w:cs="仿宋" w:hint="eastAsia"/>
                <w:color w:val="000000"/>
                <w:kern w:val="0"/>
                <w:szCs w:val="21"/>
              </w:rPr>
              <w:t>课程思政融入</w:t>
            </w:r>
            <w:proofErr w:type="gramEnd"/>
            <w:r w:rsidRPr="006B45E2">
              <w:rPr>
                <w:rFonts w:ascii="仿宋" w:eastAsia="仿宋" w:hAnsi="仿宋" w:cs="仿宋" w:hint="eastAsia"/>
                <w:color w:val="000000"/>
                <w:kern w:val="0"/>
                <w:szCs w:val="21"/>
              </w:rPr>
              <w:t xml:space="preserve">专业教学的探索与实践 </w:t>
            </w:r>
          </w:p>
        </w:tc>
        <w:tc>
          <w:tcPr>
            <w:tcW w:w="2202" w:type="dxa"/>
            <w:tcBorders>
              <w:top w:val="single" w:sz="4" w:space="0" w:color="auto"/>
              <w:left w:val="single" w:sz="4" w:space="0" w:color="auto"/>
              <w:bottom w:val="single" w:sz="4" w:space="0" w:color="auto"/>
              <w:right w:val="single" w:sz="4" w:space="0" w:color="auto"/>
            </w:tcBorders>
            <w:vAlign w:val="center"/>
            <w:hideMark/>
          </w:tcPr>
          <w:p w14:paraId="1BC0E0AB" w14:textId="77777777" w:rsidR="006A68A0" w:rsidRPr="006B45E2" w:rsidRDefault="006A68A0" w:rsidP="00C219AB">
            <w:pPr>
              <w:widowControl/>
              <w:spacing w:before="60" w:after="60" w:line="17" w:lineRule="atLeast"/>
              <w:jc w:val="left"/>
              <w:rPr>
                <w:rFonts w:ascii="仿宋" w:eastAsia="仿宋" w:hAnsi="仿宋" w:cs="仿宋" w:hint="eastAsia"/>
                <w:kern w:val="0"/>
                <w:szCs w:val="21"/>
              </w:rPr>
            </w:pPr>
            <w:r w:rsidRPr="006B45E2">
              <w:rPr>
                <w:rFonts w:ascii="仿宋" w:eastAsia="仿宋" w:hAnsi="仿宋" w:cs="仿宋" w:hint="eastAsia"/>
                <w:b/>
                <w:bCs/>
                <w:color w:val="333333"/>
                <w:kern w:val="0"/>
                <w:szCs w:val="21"/>
              </w:rPr>
              <w:t>王颖</w:t>
            </w:r>
          </w:p>
          <w:p w14:paraId="5177BF49" w14:textId="77777777" w:rsidR="006A68A0" w:rsidRPr="006B45E2" w:rsidRDefault="006A68A0" w:rsidP="00C219AB">
            <w:pPr>
              <w:widowControl/>
              <w:spacing w:before="60" w:after="60" w:line="17" w:lineRule="atLeast"/>
              <w:jc w:val="left"/>
              <w:rPr>
                <w:rFonts w:ascii="仿宋" w:eastAsia="仿宋" w:hAnsi="仿宋" w:cs="仿宋" w:hint="eastAsia"/>
                <w:kern w:val="0"/>
                <w:szCs w:val="21"/>
              </w:rPr>
            </w:pPr>
            <w:r w:rsidRPr="006B45E2">
              <w:rPr>
                <w:rFonts w:ascii="仿宋" w:eastAsia="仿宋" w:hAnsi="仿宋" w:cs="仿宋" w:hint="eastAsia"/>
                <w:color w:val="333333"/>
                <w:kern w:val="0"/>
                <w:szCs w:val="21"/>
              </w:rPr>
              <w:t>华南师范大学</w:t>
            </w:r>
          </w:p>
          <w:p w14:paraId="79F23213" w14:textId="77777777" w:rsidR="006A68A0" w:rsidRPr="006B45E2" w:rsidRDefault="006A68A0" w:rsidP="00C219AB">
            <w:pPr>
              <w:widowControl/>
              <w:spacing w:before="60" w:after="60" w:line="17" w:lineRule="atLeast"/>
              <w:jc w:val="left"/>
              <w:rPr>
                <w:rFonts w:ascii="仿宋" w:eastAsia="仿宋" w:hAnsi="仿宋" w:cs="仿宋" w:hint="eastAsia"/>
                <w:kern w:val="0"/>
                <w:szCs w:val="21"/>
              </w:rPr>
            </w:pPr>
            <w:r w:rsidRPr="006B45E2">
              <w:rPr>
                <w:rFonts w:ascii="仿宋" w:eastAsia="仿宋" w:hAnsi="仿宋" w:cs="仿宋" w:hint="eastAsia"/>
                <w:color w:val="4D4D4D"/>
                <w:kern w:val="0"/>
                <w:szCs w:val="21"/>
              </w:rPr>
              <w:t>第三届全国高校教师教学创新大赛课程</w:t>
            </w:r>
            <w:proofErr w:type="gramStart"/>
            <w:r w:rsidRPr="006B45E2">
              <w:rPr>
                <w:rFonts w:ascii="仿宋" w:eastAsia="仿宋" w:hAnsi="仿宋" w:cs="仿宋" w:hint="eastAsia"/>
                <w:color w:val="4D4D4D"/>
                <w:kern w:val="0"/>
                <w:szCs w:val="21"/>
              </w:rPr>
              <w:t>思政组</w:t>
            </w:r>
            <w:proofErr w:type="gramEnd"/>
            <w:r w:rsidRPr="006B45E2">
              <w:rPr>
                <w:rFonts w:ascii="仿宋" w:eastAsia="仿宋" w:hAnsi="仿宋" w:cs="仿宋" w:hint="eastAsia"/>
                <w:color w:val="4D4D4D"/>
                <w:kern w:val="0"/>
                <w:szCs w:val="21"/>
              </w:rPr>
              <w:t>一等奖</w:t>
            </w:r>
          </w:p>
        </w:tc>
      </w:tr>
      <w:tr w:rsidR="006A68A0" w14:paraId="5BD888E7" w14:textId="77777777" w:rsidTr="00C219AB">
        <w:trPr>
          <w:trHeight w:val="8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6F254C" w14:textId="77777777" w:rsidR="006A68A0" w:rsidRPr="006B45E2" w:rsidRDefault="006A68A0" w:rsidP="00C219AB">
            <w:pPr>
              <w:widowControl/>
              <w:spacing w:line="276" w:lineRule="auto"/>
              <w:jc w:val="left"/>
              <w:rPr>
                <w:rFonts w:ascii="仿宋" w:eastAsia="仿宋" w:hAnsi="仿宋" w:cs="仿宋" w:hint="eastAsia"/>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DF69B0A" w14:textId="77777777" w:rsidR="006A68A0" w:rsidRPr="006B45E2" w:rsidRDefault="006A68A0" w:rsidP="00C219AB">
            <w:pPr>
              <w:widowControl/>
              <w:spacing w:before="60" w:after="60" w:line="17" w:lineRule="atLeast"/>
              <w:jc w:val="left"/>
              <w:rPr>
                <w:rFonts w:ascii="仿宋" w:eastAsia="仿宋" w:hAnsi="仿宋" w:cs="仿宋" w:hint="eastAsia"/>
                <w:b/>
                <w:kern w:val="0"/>
                <w:szCs w:val="21"/>
              </w:rPr>
            </w:pPr>
            <w:r w:rsidRPr="006B45E2">
              <w:rPr>
                <w:rFonts w:ascii="仿宋" w:eastAsia="仿宋" w:hAnsi="仿宋" w:cs="仿宋" w:hint="eastAsia"/>
                <w:color w:val="333333"/>
                <w:kern w:val="0"/>
                <w:szCs w:val="21"/>
              </w:rPr>
              <w:t>11月13日</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8A6C4F2" w14:textId="77777777" w:rsidR="006A68A0" w:rsidRPr="006B45E2" w:rsidRDefault="006A68A0" w:rsidP="00C219AB">
            <w:pPr>
              <w:widowControl/>
              <w:spacing w:before="60" w:after="60" w:line="17" w:lineRule="atLeast"/>
              <w:jc w:val="left"/>
              <w:rPr>
                <w:rFonts w:ascii="仿宋" w:eastAsia="仿宋" w:hAnsi="仿宋" w:cs="仿宋" w:hint="eastAsia"/>
                <w:kern w:val="0"/>
                <w:szCs w:val="21"/>
              </w:rPr>
            </w:pPr>
            <w:r w:rsidRPr="006B45E2">
              <w:rPr>
                <w:rFonts w:ascii="仿宋" w:eastAsia="仿宋" w:hAnsi="仿宋" w:cs="仿宋" w:hint="eastAsia"/>
                <w:color w:val="000000"/>
                <w:kern w:val="0"/>
                <w:szCs w:val="21"/>
              </w:rPr>
              <w:t>课程教学创新与实践探索</w:t>
            </w:r>
          </w:p>
        </w:tc>
        <w:tc>
          <w:tcPr>
            <w:tcW w:w="2202" w:type="dxa"/>
            <w:tcBorders>
              <w:top w:val="single" w:sz="4" w:space="0" w:color="auto"/>
              <w:left w:val="single" w:sz="4" w:space="0" w:color="auto"/>
              <w:bottom w:val="single" w:sz="4" w:space="0" w:color="auto"/>
              <w:right w:val="single" w:sz="4" w:space="0" w:color="auto"/>
            </w:tcBorders>
            <w:vAlign w:val="center"/>
            <w:hideMark/>
          </w:tcPr>
          <w:p w14:paraId="20DE4A90" w14:textId="77777777" w:rsidR="006A68A0" w:rsidRPr="006B45E2" w:rsidRDefault="006A68A0" w:rsidP="00C219AB">
            <w:pPr>
              <w:widowControl/>
              <w:spacing w:before="60" w:after="60" w:line="17" w:lineRule="atLeast"/>
              <w:jc w:val="left"/>
              <w:rPr>
                <w:rFonts w:ascii="仿宋" w:eastAsia="仿宋" w:hAnsi="仿宋" w:cs="仿宋" w:hint="eastAsia"/>
                <w:kern w:val="0"/>
                <w:szCs w:val="21"/>
              </w:rPr>
            </w:pPr>
            <w:r w:rsidRPr="006B45E2">
              <w:rPr>
                <w:rFonts w:ascii="仿宋" w:eastAsia="仿宋" w:hAnsi="仿宋" w:cs="仿宋" w:hint="eastAsia"/>
                <w:b/>
                <w:bCs/>
                <w:color w:val="4D4D4D"/>
                <w:kern w:val="0"/>
                <w:szCs w:val="21"/>
              </w:rPr>
              <w:t>祁磊</w:t>
            </w:r>
          </w:p>
          <w:p w14:paraId="0ADF3734" w14:textId="77777777" w:rsidR="006A68A0" w:rsidRPr="006B45E2" w:rsidRDefault="006A68A0" w:rsidP="00C219AB">
            <w:pPr>
              <w:widowControl/>
              <w:spacing w:before="60" w:after="60" w:line="17" w:lineRule="atLeast"/>
              <w:jc w:val="left"/>
              <w:rPr>
                <w:rFonts w:ascii="仿宋" w:eastAsia="仿宋" w:hAnsi="仿宋" w:cs="仿宋" w:hint="eastAsia"/>
                <w:kern w:val="0"/>
                <w:szCs w:val="21"/>
              </w:rPr>
            </w:pPr>
            <w:r w:rsidRPr="006B45E2">
              <w:rPr>
                <w:rFonts w:ascii="仿宋" w:eastAsia="仿宋" w:hAnsi="仿宋" w:cs="仿宋" w:hint="eastAsia"/>
                <w:b/>
                <w:bCs/>
                <w:color w:val="4D4D4D"/>
                <w:kern w:val="0"/>
                <w:szCs w:val="21"/>
              </w:rPr>
              <w:t>西安交通大学</w:t>
            </w:r>
          </w:p>
          <w:p w14:paraId="305584E8" w14:textId="77777777" w:rsidR="006A68A0" w:rsidRPr="006B45E2" w:rsidRDefault="006A68A0" w:rsidP="00C219AB">
            <w:pPr>
              <w:widowControl/>
              <w:spacing w:line="276" w:lineRule="auto"/>
              <w:rPr>
                <w:rFonts w:ascii="仿宋" w:eastAsia="仿宋" w:hAnsi="仿宋" w:cs="仿宋" w:hint="eastAsia"/>
                <w:kern w:val="0"/>
                <w:szCs w:val="21"/>
              </w:rPr>
            </w:pPr>
            <w:r w:rsidRPr="006B45E2">
              <w:rPr>
                <w:rFonts w:ascii="仿宋" w:eastAsia="仿宋" w:hAnsi="仿宋" w:cs="仿宋" w:hint="eastAsia"/>
                <w:color w:val="000000"/>
                <w:kern w:val="0"/>
                <w:szCs w:val="21"/>
              </w:rPr>
              <w:t>首届全国高校教师教学创新大赛副高组一等奖</w:t>
            </w:r>
          </w:p>
        </w:tc>
      </w:tr>
      <w:tr w:rsidR="006A68A0" w14:paraId="310FF59C" w14:textId="77777777" w:rsidTr="00C219AB">
        <w:trPr>
          <w:trHeight w:val="8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08F0D8" w14:textId="77777777" w:rsidR="006A68A0" w:rsidRPr="006B45E2" w:rsidRDefault="006A68A0" w:rsidP="00C219AB">
            <w:pPr>
              <w:widowControl/>
              <w:spacing w:line="276" w:lineRule="auto"/>
              <w:jc w:val="left"/>
              <w:rPr>
                <w:rFonts w:ascii="仿宋" w:eastAsia="仿宋" w:hAnsi="仿宋" w:cs="仿宋" w:hint="eastAsia"/>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B0C49A9" w14:textId="77777777" w:rsidR="006A68A0" w:rsidRPr="006B45E2" w:rsidRDefault="006A68A0" w:rsidP="00C219AB">
            <w:pPr>
              <w:widowControl/>
              <w:spacing w:before="60" w:after="60" w:line="17" w:lineRule="atLeast"/>
              <w:jc w:val="left"/>
              <w:rPr>
                <w:rFonts w:ascii="仿宋" w:eastAsia="仿宋" w:hAnsi="仿宋" w:cs="仿宋" w:hint="eastAsia"/>
                <w:b/>
                <w:kern w:val="0"/>
                <w:szCs w:val="21"/>
              </w:rPr>
            </w:pPr>
            <w:r w:rsidRPr="006B45E2">
              <w:rPr>
                <w:rFonts w:ascii="仿宋" w:eastAsia="仿宋" w:hAnsi="仿宋" w:cs="仿宋" w:hint="eastAsia"/>
                <w:color w:val="333333"/>
                <w:kern w:val="0"/>
                <w:szCs w:val="21"/>
              </w:rPr>
              <w:t>11月20日</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172C544" w14:textId="77777777" w:rsidR="006A68A0" w:rsidRPr="006B45E2" w:rsidRDefault="006A68A0" w:rsidP="00C219AB">
            <w:pPr>
              <w:widowControl/>
              <w:spacing w:before="60" w:after="60" w:line="17" w:lineRule="atLeast"/>
              <w:jc w:val="left"/>
              <w:rPr>
                <w:rFonts w:ascii="仿宋" w:eastAsia="仿宋" w:hAnsi="仿宋" w:cs="仿宋" w:hint="eastAsia"/>
                <w:kern w:val="0"/>
                <w:szCs w:val="21"/>
              </w:rPr>
            </w:pPr>
            <w:r w:rsidRPr="006B45E2">
              <w:rPr>
                <w:rFonts w:ascii="仿宋" w:eastAsia="仿宋" w:hAnsi="仿宋" w:cs="仿宋" w:hint="eastAsia"/>
                <w:color w:val="333333"/>
                <w:kern w:val="0"/>
                <w:szCs w:val="21"/>
              </w:rPr>
              <w:t>以赛促教--助力青年教师教学能力提升</w:t>
            </w:r>
          </w:p>
        </w:tc>
        <w:tc>
          <w:tcPr>
            <w:tcW w:w="2202" w:type="dxa"/>
            <w:tcBorders>
              <w:top w:val="single" w:sz="4" w:space="0" w:color="auto"/>
              <w:left w:val="single" w:sz="4" w:space="0" w:color="auto"/>
              <w:bottom w:val="single" w:sz="4" w:space="0" w:color="auto"/>
              <w:right w:val="single" w:sz="4" w:space="0" w:color="auto"/>
            </w:tcBorders>
            <w:vAlign w:val="center"/>
            <w:hideMark/>
          </w:tcPr>
          <w:p w14:paraId="4B0698B2" w14:textId="77777777" w:rsidR="006A68A0" w:rsidRPr="006B45E2" w:rsidRDefault="006A68A0" w:rsidP="00C219AB">
            <w:pPr>
              <w:widowControl/>
              <w:spacing w:before="60" w:after="60" w:line="17" w:lineRule="atLeast"/>
              <w:jc w:val="left"/>
              <w:rPr>
                <w:rFonts w:ascii="仿宋" w:eastAsia="仿宋" w:hAnsi="仿宋" w:cs="仿宋" w:hint="eastAsia"/>
                <w:kern w:val="0"/>
                <w:szCs w:val="21"/>
              </w:rPr>
            </w:pPr>
            <w:r w:rsidRPr="006B45E2">
              <w:rPr>
                <w:rFonts w:ascii="仿宋" w:eastAsia="仿宋" w:hAnsi="仿宋" w:cs="仿宋" w:hint="eastAsia"/>
                <w:b/>
                <w:bCs/>
                <w:color w:val="333333"/>
                <w:kern w:val="0"/>
                <w:szCs w:val="21"/>
              </w:rPr>
              <w:t>宣</w:t>
            </w:r>
            <w:proofErr w:type="gramStart"/>
            <w:r w:rsidRPr="006B45E2">
              <w:rPr>
                <w:rFonts w:ascii="仿宋" w:eastAsia="仿宋" w:hAnsi="仿宋" w:cs="仿宋" w:hint="eastAsia"/>
                <w:b/>
                <w:bCs/>
                <w:color w:val="333333"/>
                <w:kern w:val="0"/>
                <w:szCs w:val="21"/>
              </w:rPr>
              <w:t>湟</w:t>
            </w:r>
            <w:proofErr w:type="gramEnd"/>
          </w:p>
          <w:p w14:paraId="571CBA15" w14:textId="77777777" w:rsidR="006A68A0" w:rsidRPr="006B45E2" w:rsidRDefault="006A68A0" w:rsidP="00C219AB">
            <w:pPr>
              <w:widowControl/>
              <w:spacing w:before="60" w:after="60" w:line="17" w:lineRule="atLeast"/>
              <w:jc w:val="left"/>
              <w:rPr>
                <w:rFonts w:ascii="仿宋" w:eastAsia="仿宋" w:hAnsi="仿宋" w:cs="仿宋" w:hint="eastAsia"/>
                <w:kern w:val="0"/>
                <w:szCs w:val="21"/>
              </w:rPr>
            </w:pPr>
            <w:r w:rsidRPr="006B45E2">
              <w:rPr>
                <w:rFonts w:ascii="仿宋" w:eastAsia="仿宋" w:hAnsi="仿宋" w:cs="仿宋" w:hint="eastAsia"/>
                <w:color w:val="333333"/>
                <w:kern w:val="0"/>
                <w:szCs w:val="21"/>
              </w:rPr>
              <w:t>西南交通大学</w:t>
            </w:r>
          </w:p>
          <w:p w14:paraId="041B942B" w14:textId="77777777" w:rsidR="006A68A0" w:rsidRPr="006B45E2" w:rsidRDefault="006A68A0" w:rsidP="00C219AB">
            <w:pPr>
              <w:widowControl/>
              <w:spacing w:before="60" w:after="60" w:line="17" w:lineRule="atLeast"/>
              <w:jc w:val="left"/>
              <w:rPr>
                <w:rFonts w:ascii="仿宋" w:eastAsia="仿宋" w:hAnsi="仿宋" w:cs="仿宋" w:hint="eastAsia"/>
                <w:kern w:val="0"/>
                <w:szCs w:val="21"/>
              </w:rPr>
            </w:pPr>
            <w:r w:rsidRPr="006B45E2">
              <w:rPr>
                <w:rFonts w:ascii="仿宋" w:eastAsia="仿宋" w:hAnsi="仿宋" w:cs="仿宋" w:hint="eastAsia"/>
                <w:color w:val="4D4D4D"/>
                <w:kern w:val="0"/>
                <w:szCs w:val="21"/>
              </w:rPr>
              <w:t>第五届全国高校教师教学创新大赛新</w:t>
            </w:r>
            <w:proofErr w:type="gramStart"/>
            <w:r w:rsidRPr="006B45E2">
              <w:rPr>
                <w:rFonts w:ascii="仿宋" w:eastAsia="仿宋" w:hAnsi="仿宋" w:cs="仿宋" w:hint="eastAsia"/>
                <w:color w:val="4D4D4D"/>
                <w:kern w:val="0"/>
                <w:szCs w:val="21"/>
              </w:rPr>
              <w:t>工科副</w:t>
            </w:r>
            <w:proofErr w:type="gramEnd"/>
            <w:r w:rsidRPr="006B45E2">
              <w:rPr>
                <w:rFonts w:ascii="仿宋" w:eastAsia="仿宋" w:hAnsi="仿宋" w:cs="仿宋" w:hint="eastAsia"/>
                <w:color w:val="4D4D4D"/>
                <w:kern w:val="0"/>
                <w:szCs w:val="21"/>
              </w:rPr>
              <w:t>高组一等奖</w:t>
            </w:r>
          </w:p>
        </w:tc>
      </w:tr>
      <w:tr w:rsidR="006A68A0" w14:paraId="5138E1A2" w14:textId="77777777" w:rsidTr="00C219AB">
        <w:trPr>
          <w:trHeight w:val="12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E4028" w14:textId="77777777" w:rsidR="006A68A0" w:rsidRPr="006B45E2" w:rsidRDefault="006A68A0" w:rsidP="00C219AB">
            <w:pPr>
              <w:widowControl/>
              <w:spacing w:line="276" w:lineRule="auto"/>
              <w:jc w:val="left"/>
              <w:rPr>
                <w:rFonts w:ascii="仿宋" w:eastAsia="仿宋" w:hAnsi="仿宋" w:cs="仿宋" w:hint="eastAsia"/>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1001A3E" w14:textId="77777777" w:rsidR="006A68A0" w:rsidRPr="006B45E2" w:rsidRDefault="006A68A0" w:rsidP="00C219AB">
            <w:pPr>
              <w:widowControl/>
              <w:spacing w:before="60" w:after="60" w:line="17" w:lineRule="atLeast"/>
              <w:jc w:val="left"/>
              <w:rPr>
                <w:rFonts w:ascii="仿宋" w:eastAsia="仿宋" w:hAnsi="仿宋" w:cs="仿宋" w:hint="eastAsia"/>
                <w:b/>
                <w:kern w:val="0"/>
                <w:szCs w:val="21"/>
              </w:rPr>
            </w:pPr>
            <w:r w:rsidRPr="006B45E2">
              <w:rPr>
                <w:rFonts w:ascii="仿宋" w:eastAsia="仿宋" w:hAnsi="仿宋" w:cs="仿宋" w:hint="eastAsia"/>
                <w:color w:val="333333"/>
                <w:kern w:val="0"/>
                <w:szCs w:val="21"/>
              </w:rPr>
              <w:t>11月27日</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FBA2F4" w14:textId="77777777" w:rsidR="006A68A0" w:rsidRPr="006B45E2" w:rsidRDefault="006A68A0" w:rsidP="00C219AB">
            <w:pPr>
              <w:widowControl/>
              <w:spacing w:before="60" w:after="60" w:line="17" w:lineRule="atLeast"/>
              <w:jc w:val="left"/>
              <w:rPr>
                <w:rFonts w:ascii="仿宋" w:eastAsia="仿宋" w:hAnsi="仿宋" w:cs="仿宋" w:hint="eastAsia"/>
                <w:kern w:val="0"/>
                <w:szCs w:val="21"/>
              </w:rPr>
            </w:pPr>
            <w:r w:rsidRPr="006B45E2">
              <w:rPr>
                <w:rFonts w:ascii="仿宋" w:eastAsia="仿宋" w:hAnsi="仿宋" w:cs="仿宋" w:hint="eastAsia"/>
                <w:color w:val="333333"/>
                <w:kern w:val="0"/>
                <w:szCs w:val="21"/>
              </w:rPr>
              <w:t>全国教学创新大赛的前期准备与构思</w:t>
            </w:r>
          </w:p>
        </w:tc>
        <w:tc>
          <w:tcPr>
            <w:tcW w:w="2202" w:type="dxa"/>
            <w:tcBorders>
              <w:top w:val="single" w:sz="4" w:space="0" w:color="auto"/>
              <w:left w:val="single" w:sz="4" w:space="0" w:color="auto"/>
              <w:bottom w:val="single" w:sz="4" w:space="0" w:color="auto"/>
              <w:right w:val="single" w:sz="4" w:space="0" w:color="auto"/>
            </w:tcBorders>
            <w:vAlign w:val="center"/>
            <w:hideMark/>
          </w:tcPr>
          <w:p w14:paraId="6FA729CD" w14:textId="77777777" w:rsidR="006A68A0" w:rsidRPr="006B45E2" w:rsidRDefault="006A68A0" w:rsidP="00C219AB">
            <w:pPr>
              <w:widowControl/>
              <w:spacing w:before="60" w:after="60" w:line="17" w:lineRule="atLeast"/>
              <w:jc w:val="left"/>
              <w:rPr>
                <w:rFonts w:ascii="仿宋" w:eastAsia="仿宋" w:hAnsi="仿宋" w:cs="仿宋" w:hint="eastAsia"/>
                <w:kern w:val="0"/>
                <w:szCs w:val="21"/>
              </w:rPr>
            </w:pPr>
            <w:r w:rsidRPr="006B45E2">
              <w:rPr>
                <w:rFonts w:ascii="仿宋" w:eastAsia="仿宋" w:hAnsi="仿宋" w:cs="仿宋" w:hint="eastAsia"/>
                <w:b/>
                <w:bCs/>
                <w:color w:val="333333"/>
                <w:kern w:val="0"/>
                <w:szCs w:val="21"/>
              </w:rPr>
              <w:t xml:space="preserve">邵继中 </w:t>
            </w:r>
          </w:p>
          <w:p w14:paraId="7AFBA264" w14:textId="77777777" w:rsidR="006A68A0" w:rsidRPr="006B45E2" w:rsidRDefault="006A68A0" w:rsidP="00C219AB">
            <w:pPr>
              <w:widowControl/>
              <w:spacing w:before="60" w:after="60" w:line="17" w:lineRule="atLeast"/>
              <w:jc w:val="left"/>
              <w:rPr>
                <w:rFonts w:ascii="仿宋" w:eastAsia="仿宋" w:hAnsi="仿宋" w:cs="仿宋" w:hint="eastAsia"/>
                <w:kern w:val="0"/>
                <w:szCs w:val="21"/>
              </w:rPr>
            </w:pPr>
            <w:r w:rsidRPr="006B45E2">
              <w:rPr>
                <w:rFonts w:ascii="仿宋" w:eastAsia="仿宋" w:hAnsi="仿宋" w:cs="仿宋" w:hint="eastAsia"/>
                <w:color w:val="333333"/>
                <w:kern w:val="0"/>
                <w:szCs w:val="21"/>
              </w:rPr>
              <w:t>华中农业大学</w:t>
            </w:r>
          </w:p>
          <w:p w14:paraId="2291DF86" w14:textId="77777777" w:rsidR="006A68A0" w:rsidRPr="006B45E2" w:rsidRDefault="006A68A0" w:rsidP="00C219AB">
            <w:pPr>
              <w:widowControl/>
              <w:spacing w:before="60" w:after="60" w:line="17" w:lineRule="atLeast"/>
              <w:jc w:val="left"/>
              <w:rPr>
                <w:rFonts w:ascii="仿宋" w:eastAsia="仿宋" w:hAnsi="仿宋" w:cs="仿宋" w:hint="eastAsia"/>
                <w:kern w:val="0"/>
                <w:szCs w:val="21"/>
              </w:rPr>
            </w:pPr>
            <w:r w:rsidRPr="006B45E2">
              <w:rPr>
                <w:rFonts w:ascii="仿宋" w:eastAsia="仿宋" w:hAnsi="仿宋" w:cs="仿宋" w:hint="eastAsia"/>
                <w:color w:val="4D4D4D"/>
                <w:kern w:val="0"/>
                <w:szCs w:val="21"/>
              </w:rPr>
              <w:t>第五届全国高校教师教学创新大赛新农科</w:t>
            </w:r>
            <w:proofErr w:type="gramStart"/>
            <w:r w:rsidRPr="006B45E2">
              <w:rPr>
                <w:rFonts w:ascii="仿宋" w:eastAsia="仿宋" w:hAnsi="仿宋" w:cs="仿宋" w:hint="eastAsia"/>
                <w:color w:val="4D4D4D"/>
                <w:kern w:val="0"/>
                <w:szCs w:val="21"/>
              </w:rPr>
              <w:t>正高组</w:t>
            </w:r>
            <w:proofErr w:type="gramEnd"/>
            <w:r w:rsidRPr="006B45E2">
              <w:rPr>
                <w:rFonts w:ascii="仿宋" w:eastAsia="仿宋" w:hAnsi="仿宋" w:cs="仿宋" w:hint="eastAsia"/>
                <w:color w:val="4D4D4D"/>
                <w:kern w:val="0"/>
                <w:szCs w:val="21"/>
              </w:rPr>
              <w:t>一等奖</w:t>
            </w:r>
          </w:p>
        </w:tc>
      </w:tr>
      <w:tr w:rsidR="006A68A0" w14:paraId="773DE421" w14:textId="77777777" w:rsidTr="00C219AB">
        <w:trPr>
          <w:trHeight w:val="817"/>
          <w:jc w:val="center"/>
        </w:trPr>
        <w:tc>
          <w:tcPr>
            <w:tcW w:w="141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34E869" w14:textId="77777777" w:rsidR="006A68A0" w:rsidRPr="006B45E2" w:rsidRDefault="006A68A0" w:rsidP="00C219AB">
            <w:pPr>
              <w:widowControl/>
              <w:spacing w:before="60" w:after="60" w:line="17" w:lineRule="atLeast"/>
              <w:jc w:val="center"/>
              <w:rPr>
                <w:rFonts w:ascii="仿宋" w:eastAsia="仿宋" w:hAnsi="仿宋" w:cs="仿宋" w:hint="eastAsia"/>
                <w:b/>
                <w:bCs/>
                <w:color w:val="404040"/>
                <w:kern w:val="0"/>
                <w:szCs w:val="21"/>
              </w:rPr>
            </w:pPr>
            <w:r w:rsidRPr="006B45E2">
              <w:rPr>
                <w:rFonts w:ascii="仿宋" w:eastAsia="仿宋" w:hAnsi="仿宋" w:cs="仿宋" w:hint="eastAsia"/>
                <w:b/>
                <w:bCs/>
                <w:color w:val="404040"/>
                <w:kern w:val="0"/>
                <w:szCs w:val="21"/>
              </w:rPr>
              <w:t>素养筑基</w:t>
            </w:r>
          </w:p>
          <w:p w14:paraId="1EC4AE7B" w14:textId="77777777" w:rsidR="006A68A0" w:rsidRPr="006B45E2" w:rsidRDefault="006A68A0" w:rsidP="00C219AB">
            <w:pPr>
              <w:widowControl/>
              <w:spacing w:before="60" w:after="60" w:line="17" w:lineRule="atLeast"/>
              <w:jc w:val="center"/>
              <w:rPr>
                <w:rFonts w:ascii="仿宋" w:eastAsia="仿宋" w:hAnsi="仿宋" w:cs="仿宋" w:hint="eastAsia"/>
                <w:kern w:val="0"/>
                <w:szCs w:val="21"/>
              </w:rPr>
            </w:pPr>
            <w:r w:rsidRPr="006B45E2">
              <w:rPr>
                <w:rFonts w:ascii="仿宋" w:eastAsia="仿宋" w:hAnsi="仿宋" w:cs="仿宋" w:hint="eastAsia"/>
                <w:b/>
                <w:bCs/>
                <w:color w:val="404040"/>
                <w:kern w:val="0"/>
                <w:szCs w:val="21"/>
              </w:rPr>
              <w:t>育才固本</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667035" w14:textId="77777777" w:rsidR="006A68A0" w:rsidRPr="006B45E2" w:rsidRDefault="006A68A0" w:rsidP="00C219AB">
            <w:pPr>
              <w:widowControl/>
              <w:spacing w:before="60" w:after="60" w:line="17" w:lineRule="atLeast"/>
              <w:jc w:val="left"/>
              <w:rPr>
                <w:rFonts w:ascii="仿宋" w:eastAsia="仿宋" w:hAnsi="仿宋" w:cs="仿宋" w:hint="eastAsia"/>
                <w:b/>
                <w:kern w:val="0"/>
                <w:szCs w:val="21"/>
              </w:rPr>
            </w:pPr>
            <w:r w:rsidRPr="006B45E2">
              <w:rPr>
                <w:rFonts w:ascii="仿宋" w:eastAsia="仿宋" w:hAnsi="仿宋" w:cs="仿宋" w:hint="eastAsia"/>
                <w:color w:val="333333"/>
                <w:kern w:val="0"/>
                <w:szCs w:val="21"/>
              </w:rPr>
              <w:t>12月4日</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6EBA50D" w14:textId="77777777" w:rsidR="006A68A0" w:rsidRPr="006B45E2" w:rsidRDefault="006A68A0" w:rsidP="00C219AB">
            <w:pPr>
              <w:widowControl/>
              <w:spacing w:before="60" w:after="60" w:line="17" w:lineRule="atLeast"/>
              <w:jc w:val="left"/>
              <w:rPr>
                <w:rFonts w:ascii="仿宋" w:eastAsia="仿宋" w:hAnsi="仿宋" w:cs="仿宋" w:hint="eastAsia"/>
                <w:kern w:val="0"/>
                <w:szCs w:val="21"/>
              </w:rPr>
            </w:pPr>
            <w:r w:rsidRPr="006B45E2">
              <w:rPr>
                <w:rFonts w:ascii="仿宋" w:eastAsia="仿宋" w:hAnsi="仿宋" w:cs="仿宋" w:hint="eastAsia"/>
                <w:color w:val="000000"/>
                <w:kern w:val="0"/>
                <w:szCs w:val="21"/>
              </w:rPr>
              <w:t>高校教师教学素养沉淀与创新人才培养</w:t>
            </w:r>
          </w:p>
        </w:tc>
        <w:tc>
          <w:tcPr>
            <w:tcW w:w="2202" w:type="dxa"/>
            <w:tcBorders>
              <w:top w:val="single" w:sz="4" w:space="0" w:color="auto"/>
              <w:left w:val="single" w:sz="4" w:space="0" w:color="auto"/>
              <w:bottom w:val="single" w:sz="4" w:space="0" w:color="auto"/>
              <w:right w:val="single" w:sz="4" w:space="0" w:color="auto"/>
            </w:tcBorders>
            <w:vAlign w:val="center"/>
            <w:hideMark/>
          </w:tcPr>
          <w:p w14:paraId="5927D10B" w14:textId="77777777" w:rsidR="006A68A0" w:rsidRPr="006B45E2" w:rsidRDefault="006A68A0" w:rsidP="00C219AB">
            <w:pPr>
              <w:widowControl/>
              <w:spacing w:before="60" w:after="60" w:line="17" w:lineRule="atLeast"/>
              <w:jc w:val="left"/>
              <w:rPr>
                <w:rFonts w:ascii="仿宋" w:eastAsia="仿宋" w:hAnsi="仿宋" w:cs="仿宋" w:hint="eastAsia"/>
                <w:kern w:val="0"/>
                <w:szCs w:val="21"/>
              </w:rPr>
            </w:pPr>
            <w:proofErr w:type="gramStart"/>
            <w:r w:rsidRPr="006B45E2">
              <w:rPr>
                <w:rFonts w:ascii="仿宋" w:eastAsia="仿宋" w:hAnsi="仿宋" w:cs="仿宋" w:hint="eastAsia"/>
                <w:b/>
                <w:bCs/>
                <w:color w:val="333333"/>
                <w:kern w:val="0"/>
                <w:szCs w:val="21"/>
              </w:rPr>
              <w:t>嵩</w:t>
            </w:r>
            <w:proofErr w:type="gramEnd"/>
            <w:r w:rsidRPr="006B45E2">
              <w:rPr>
                <w:rFonts w:ascii="仿宋" w:eastAsia="仿宋" w:hAnsi="仿宋" w:cs="仿宋" w:hint="eastAsia"/>
                <w:b/>
                <w:bCs/>
                <w:color w:val="333333"/>
                <w:kern w:val="0"/>
                <w:szCs w:val="21"/>
              </w:rPr>
              <w:t>天</w:t>
            </w:r>
          </w:p>
          <w:p w14:paraId="678B6D5C" w14:textId="77777777" w:rsidR="006A68A0" w:rsidRPr="006B45E2" w:rsidRDefault="006A68A0" w:rsidP="00C219AB">
            <w:pPr>
              <w:widowControl/>
              <w:spacing w:before="60" w:after="60" w:line="17" w:lineRule="atLeast"/>
              <w:jc w:val="left"/>
              <w:rPr>
                <w:rFonts w:ascii="仿宋" w:eastAsia="仿宋" w:hAnsi="仿宋" w:cs="仿宋" w:hint="eastAsia"/>
                <w:kern w:val="0"/>
                <w:szCs w:val="21"/>
              </w:rPr>
            </w:pPr>
            <w:r w:rsidRPr="006B45E2">
              <w:rPr>
                <w:rFonts w:ascii="仿宋" w:eastAsia="仿宋" w:hAnsi="仿宋" w:cs="仿宋" w:hint="eastAsia"/>
                <w:color w:val="333333"/>
                <w:kern w:val="0"/>
                <w:szCs w:val="21"/>
              </w:rPr>
              <w:t>北京理工大学</w:t>
            </w:r>
          </w:p>
          <w:p w14:paraId="6AEF3E82" w14:textId="77777777" w:rsidR="006A68A0" w:rsidRPr="006B45E2" w:rsidRDefault="006A68A0" w:rsidP="00C219AB">
            <w:pPr>
              <w:widowControl/>
              <w:spacing w:before="60" w:after="60" w:line="17" w:lineRule="atLeast"/>
              <w:jc w:val="left"/>
              <w:rPr>
                <w:rFonts w:ascii="仿宋" w:eastAsia="仿宋" w:hAnsi="仿宋" w:cs="仿宋" w:hint="eastAsia"/>
                <w:kern w:val="0"/>
                <w:szCs w:val="21"/>
              </w:rPr>
            </w:pPr>
            <w:r w:rsidRPr="006B45E2">
              <w:rPr>
                <w:rFonts w:ascii="仿宋" w:eastAsia="仿宋" w:hAnsi="仿宋" w:cs="仿宋" w:hint="eastAsia"/>
                <w:color w:val="333333"/>
                <w:kern w:val="0"/>
                <w:szCs w:val="21"/>
              </w:rPr>
              <w:t>教育学院院长</w:t>
            </w:r>
          </w:p>
        </w:tc>
      </w:tr>
      <w:tr w:rsidR="006A68A0" w14:paraId="3CEC6367" w14:textId="77777777" w:rsidTr="00C219AB">
        <w:trPr>
          <w:trHeight w:val="8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65BD34" w14:textId="77777777" w:rsidR="006A68A0" w:rsidRPr="006B45E2" w:rsidRDefault="006A68A0" w:rsidP="00C219AB">
            <w:pPr>
              <w:widowControl/>
              <w:spacing w:line="276" w:lineRule="auto"/>
              <w:jc w:val="left"/>
              <w:rPr>
                <w:rFonts w:ascii="仿宋" w:eastAsia="仿宋" w:hAnsi="仿宋" w:cs="仿宋" w:hint="eastAsia"/>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6182712" w14:textId="77777777" w:rsidR="006A68A0" w:rsidRPr="006B45E2" w:rsidRDefault="006A68A0" w:rsidP="00C219AB">
            <w:pPr>
              <w:widowControl/>
              <w:spacing w:before="60" w:after="60" w:line="17" w:lineRule="atLeast"/>
              <w:jc w:val="left"/>
              <w:rPr>
                <w:rFonts w:ascii="仿宋" w:eastAsia="仿宋" w:hAnsi="仿宋" w:cs="仿宋" w:hint="eastAsia"/>
                <w:b/>
                <w:kern w:val="0"/>
                <w:szCs w:val="21"/>
              </w:rPr>
            </w:pPr>
            <w:r w:rsidRPr="006B45E2">
              <w:rPr>
                <w:rFonts w:ascii="仿宋" w:eastAsia="仿宋" w:hAnsi="仿宋" w:cs="仿宋" w:hint="eastAsia"/>
                <w:color w:val="333333"/>
                <w:kern w:val="0"/>
                <w:szCs w:val="21"/>
              </w:rPr>
              <w:t>12月11日</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79F9356" w14:textId="77777777" w:rsidR="006A68A0" w:rsidRPr="006B45E2" w:rsidRDefault="006A68A0" w:rsidP="00C219AB">
            <w:pPr>
              <w:widowControl/>
              <w:spacing w:before="60" w:after="60" w:line="276" w:lineRule="auto"/>
              <w:jc w:val="left"/>
              <w:rPr>
                <w:rFonts w:ascii="仿宋" w:eastAsia="仿宋" w:hAnsi="仿宋" w:cs="仿宋" w:hint="eastAsia"/>
                <w:kern w:val="0"/>
                <w:szCs w:val="21"/>
              </w:rPr>
            </w:pPr>
            <w:r w:rsidRPr="006B45E2">
              <w:rPr>
                <w:rFonts w:ascii="仿宋" w:eastAsia="仿宋" w:hAnsi="仿宋" w:cs="仿宋" w:hint="eastAsia"/>
                <w:color w:val="000000"/>
                <w:kern w:val="0"/>
                <w:szCs w:val="21"/>
              </w:rPr>
              <w:t>高校教师专业发展与教学能力提升</w:t>
            </w:r>
          </w:p>
        </w:tc>
        <w:tc>
          <w:tcPr>
            <w:tcW w:w="2202" w:type="dxa"/>
            <w:tcBorders>
              <w:top w:val="single" w:sz="4" w:space="0" w:color="auto"/>
              <w:left w:val="single" w:sz="4" w:space="0" w:color="auto"/>
              <w:bottom w:val="single" w:sz="4" w:space="0" w:color="auto"/>
              <w:right w:val="single" w:sz="4" w:space="0" w:color="auto"/>
            </w:tcBorders>
            <w:vAlign w:val="center"/>
            <w:hideMark/>
          </w:tcPr>
          <w:p w14:paraId="6FE4341D" w14:textId="77777777" w:rsidR="006A68A0" w:rsidRPr="006B45E2" w:rsidRDefault="006A68A0" w:rsidP="00C219AB">
            <w:pPr>
              <w:widowControl/>
              <w:spacing w:before="60" w:after="60" w:line="17" w:lineRule="atLeast"/>
              <w:jc w:val="left"/>
              <w:rPr>
                <w:rFonts w:ascii="仿宋" w:eastAsia="仿宋" w:hAnsi="仿宋" w:cs="仿宋" w:hint="eastAsia"/>
                <w:kern w:val="0"/>
                <w:szCs w:val="21"/>
              </w:rPr>
            </w:pPr>
            <w:r w:rsidRPr="006B45E2">
              <w:rPr>
                <w:rFonts w:ascii="仿宋" w:eastAsia="仿宋" w:hAnsi="仿宋" w:cs="仿宋" w:hint="eastAsia"/>
                <w:b/>
                <w:bCs/>
                <w:color w:val="1A1A1A"/>
                <w:kern w:val="0"/>
                <w:szCs w:val="21"/>
              </w:rPr>
              <w:t>冯波</w:t>
            </w:r>
          </w:p>
          <w:p w14:paraId="20B02FA1" w14:textId="77777777" w:rsidR="006A68A0" w:rsidRPr="006B45E2" w:rsidRDefault="006A68A0" w:rsidP="00C219AB">
            <w:pPr>
              <w:widowControl/>
              <w:spacing w:before="60" w:after="60" w:line="17" w:lineRule="atLeast"/>
              <w:jc w:val="left"/>
              <w:rPr>
                <w:rFonts w:ascii="仿宋" w:eastAsia="仿宋" w:hAnsi="仿宋" w:cs="仿宋" w:hint="eastAsia"/>
                <w:kern w:val="0"/>
                <w:szCs w:val="21"/>
              </w:rPr>
            </w:pPr>
            <w:r w:rsidRPr="006B45E2">
              <w:rPr>
                <w:rFonts w:ascii="仿宋" w:eastAsia="仿宋" w:hAnsi="仿宋" w:cs="仿宋" w:hint="eastAsia"/>
                <w:color w:val="1A1A1A"/>
                <w:kern w:val="0"/>
                <w:szCs w:val="21"/>
              </w:rPr>
              <w:t>吉林大学</w:t>
            </w:r>
          </w:p>
          <w:p w14:paraId="221FE6F7" w14:textId="77777777" w:rsidR="006A68A0" w:rsidRPr="006B45E2" w:rsidRDefault="006A68A0" w:rsidP="00C219AB">
            <w:pPr>
              <w:widowControl/>
              <w:spacing w:before="60" w:after="60" w:line="17" w:lineRule="atLeast"/>
              <w:jc w:val="left"/>
              <w:rPr>
                <w:rFonts w:ascii="仿宋" w:eastAsia="仿宋" w:hAnsi="仿宋" w:cs="仿宋" w:hint="eastAsia"/>
                <w:kern w:val="0"/>
                <w:szCs w:val="21"/>
              </w:rPr>
            </w:pPr>
            <w:r w:rsidRPr="006B45E2">
              <w:rPr>
                <w:rFonts w:ascii="仿宋" w:eastAsia="仿宋" w:hAnsi="仿宋" w:cs="仿宋" w:hint="eastAsia"/>
                <w:color w:val="1A1A1A"/>
                <w:kern w:val="0"/>
                <w:szCs w:val="21"/>
              </w:rPr>
              <w:t>第二届全国高校青年教师教学竞赛一等奖</w:t>
            </w:r>
          </w:p>
        </w:tc>
      </w:tr>
      <w:tr w:rsidR="006A68A0" w14:paraId="03DA6DC5" w14:textId="77777777" w:rsidTr="00C219AB">
        <w:trPr>
          <w:trHeight w:val="8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AE3FCE" w14:textId="77777777" w:rsidR="006A68A0" w:rsidRPr="006B45E2" w:rsidRDefault="006A68A0" w:rsidP="00C219AB">
            <w:pPr>
              <w:widowControl/>
              <w:spacing w:line="276" w:lineRule="auto"/>
              <w:jc w:val="left"/>
              <w:rPr>
                <w:rFonts w:ascii="仿宋" w:eastAsia="仿宋" w:hAnsi="仿宋" w:cs="仿宋" w:hint="eastAsia"/>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ED2B66C" w14:textId="77777777" w:rsidR="006A68A0" w:rsidRPr="006B45E2" w:rsidRDefault="006A68A0" w:rsidP="00C219AB">
            <w:pPr>
              <w:widowControl/>
              <w:spacing w:before="60" w:after="60" w:line="17" w:lineRule="atLeast"/>
              <w:jc w:val="left"/>
              <w:rPr>
                <w:rFonts w:ascii="仿宋" w:eastAsia="仿宋" w:hAnsi="仿宋" w:cs="仿宋" w:hint="eastAsia"/>
                <w:b/>
                <w:kern w:val="0"/>
                <w:szCs w:val="21"/>
              </w:rPr>
            </w:pPr>
            <w:r w:rsidRPr="006B45E2">
              <w:rPr>
                <w:rFonts w:ascii="仿宋" w:eastAsia="仿宋" w:hAnsi="仿宋" w:cs="仿宋" w:hint="eastAsia"/>
                <w:color w:val="333333"/>
                <w:kern w:val="0"/>
                <w:szCs w:val="21"/>
              </w:rPr>
              <w:t>12月18日</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4AD3F59" w14:textId="77777777" w:rsidR="006A68A0" w:rsidRPr="006B45E2" w:rsidRDefault="006A68A0" w:rsidP="00C219AB">
            <w:pPr>
              <w:widowControl/>
              <w:spacing w:before="60" w:after="60" w:line="17" w:lineRule="atLeast"/>
              <w:jc w:val="left"/>
              <w:rPr>
                <w:rFonts w:ascii="仿宋" w:eastAsia="仿宋" w:hAnsi="仿宋" w:cs="仿宋" w:hint="eastAsia"/>
                <w:kern w:val="0"/>
                <w:szCs w:val="21"/>
              </w:rPr>
            </w:pPr>
            <w:r w:rsidRPr="006B45E2">
              <w:rPr>
                <w:rFonts w:ascii="仿宋" w:eastAsia="仿宋" w:hAnsi="仿宋" w:cs="仿宋" w:hint="eastAsia"/>
                <w:color w:val="333333"/>
                <w:kern w:val="0"/>
                <w:szCs w:val="21"/>
              </w:rPr>
              <w:t>从认知到实践创造：教师人工智能素养“三维递进”路径</w:t>
            </w:r>
          </w:p>
        </w:tc>
        <w:tc>
          <w:tcPr>
            <w:tcW w:w="2202" w:type="dxa"/>
            <w:tcBorders>
              <w:top w:val="single" w:sz="4" w:space="0" w:color="auto"/>
              <w:left w:val="single" w:sz="4" w:space="0" w:color="auto"/>
              <w:bottom w:val="single" w:sz="4" w:space="0" w:color="auto"/>
              <w:right w:val="single" w:sz="4" w:space="0" w:color="auto"/>
            </w:tcBorders>
            <w:vAlign w:val="center"/>
            <w:hideMark/>
          </w:tcPr>
          <w:p w14:paraId="15642BAD" w14:textId="77777777" w:rsidR="006A68A0" w:rsidRPr="006B45E2" w:rsidRDefault="006A68A0" w:rsidP="00C219AB">
            <w:pPr>
              <w:widowControl/>
              <w:spacing w:before="60" w:after="60" w:line="17" w:lineRule="atLeast"/>
              <w:jc w:val="left"/>
              <w:rPr>
                <w:rFonts w:ascii="仿宋" w:eastAsia="仿宋" w:hAnsi="仿宋" w:cs="仿宋" w:hint="eastAsia"/>
                <w:kern w:val="0"/>
                <w:szCs w:val="21"/>
              </w:rPr>
            </w:pPr>
            <w:r w:rsidRPr="006B45E2">
              <w:rPr>
                <w:rFonts w:ascii="仿宋" w:eastAsia="仿宋" w:hAnsi="仿宋" w:cs="仿宋" w:hint="eastAsia"/>
                <w:b/>
                <w:bCs/>
                <w:color w:val="333333"/>
                <w:kern w:val="0"/>
                <w:szCs w:val="21"/>
              </w:rPr>
              <w:t>张</w:t>
            </w:r>
            <w:proofErr w:type="gramStart"/>
            <w:r w:rsidRPr="006B45E2">
              <w:rPr>
                <w:rFonts w:ascii="仿宋" w:eastAsia="仿宋" w:hAnsi="仿宋" w:cs="仿宋" w:hint="eastAsia"/>
                <w:b/>
                <w:bCs/>
                <w:color w:val="333333"/>
                <w:kern w:val="0"/>
                <w:szCs w:val="21"/>
              </w:rPr>
              <w:t>钫炜</w:t>
            </w:r>
            <w:proofErr w:type="gramEnd"/>
          </w:p>
          <w:p w14:paraId="3EEC465E" w14:textId="77777777" w:rsidR="006A68A0" w:rsidRPr="006B45E2" w:rsidRDefault="006A68A0" w:rsidP="00C219AB">
            <w:pPr>
              <w:widowControl/>
              <w:spacing w:before="60" w:after="60" w:line="17" w:lineRule="atLeast"/>
              <w:jc w:val="left"/>
              <w:rPr>
                <w:rFonts w:ascii="仿宋" w:eastAsia="仿宋" w:hAnsi="仿宋" w:cs="仿宋" w:hint="eastAsia"/>
                <w:kern w:val="0"/>
                <w:szCs w:val="21"/>
              </w:rPr>
            </w:pPr>
            <w:r w:rsidRPr="006B45E2">
              <w:rPr>
                <w:rFonts w:ascii="仿宋" w:eastAsia="仿宋" w:hAnsi="仿宋" w:cs="仿宋" w:hint="eastAsia"/>
                <w:color w:val="333333"/>
                <w:kern w:val="0"/>
                <w:szCs w:val="21"/>
              </w:rPr>
              <w:t>北京邮电大学</w:t>
            </w:r>
          </w:p>
          <w:p w14:paraId="095458AC" w14:textId="77777777" w:rsidR="006A68A0" w:rsidRPr="006B45E2" w:rsidRDefault="006A68A0" w:rsidP="00C219AB">
            <w:pPr>
              <w:widowControl/>
              <w:spacing w:before="60" w:after="60" w:line="17" w:lineRule="atLeast"/>
              <w:jc w:val="left"/>
              <w:rPr>
                <w:rFonts w:ascii="仿宋" w:eastAsia="仿宋" w:hAnsi="仿宋" w:cs="仿宋" w:hint="eastAsia"/>
                <w:kern w:val="0"/>
                <w:szCs w:val="21"/>
              </w:rPr>
            </w:pPr>
            <w:r w:rsidRPr="006B45E2">
              <w:rPr>
                <w:rFonts w:ascii="仿宋" w:eastAsia="仿宋" w:hAnsi="仿宋" w:cs="仿宋" w:hint="eastAsia"/>
                <w:color w:val="333333"/>
                <w:kern w:val="0"/>
                <w:szCs w:val="21"/>
              </w:rPr>
              <w:t>教师教学发展中心主任</w:t>
            </w:r>
          </w:p>
        </w:tc>
      </w:tr>
    </w:tbl>
    <w:p w14:paraId="6DB1C347" w14:textId="77777777" w:rsidR="006A68A0" w:rsidRDefault="006A68A0" w:rsidP="006A68A0">
      <w:pPr>
        <w:rPr>
          <w:rFonts w:ascii="仿宋" w:eastAsia="仿宋" w:hAnsi="仿宋" w:cs="仿宋"/>
          <w:sz w:val="24"/>
        </w:rPr>
      </w:pPr>
    </w:p>
    <w:p w14:paraId="579D7B25" w14:textId="77777777" w:rsidR="006A68A0" w:rsidRDefault="006A68A0" w:rsidP="006A68A0">
      <w:pPr>
        <w:pStyle w:val="af0"/>
        <w:widowControl/>
        <w:spacing w:before="0" w:beforeAutospacing="0" w:after="0" w:afterAutospacing="0"/>
        <w:rPr>
          <w:rFonts w:ascii="仿宋" w:eastAsia="仿宋" w:hAnsi="仿宋" w:cs="仿宋" w:hint="eastAsia"/>
          <w:b/>
          <w:color w:val="000000"/>
          <w:sz w:val="32"/>
        </w:rPr>
      </w:pPr>
      <w:r>
        <w:rPr>
          <w:rFonts w:ascii="仿宋" w:eastAsia="仿宋" w:hAnsi="仿宋" w:cs="仿宋" w:hint="eastAsia"/>
          <w:b/>
          <w:color w:val="000000"/>
          <w:sz w:val="32"/>
        </w:rPr>
        <w:t>专家简介</w:t>
      </w:r>
    </w:p>
    <w:p w14:paraId="4F8A1A20" w14:textId="77777777" w:rsidR="006A68A0" w:rsidRDefault="006A68A0" w:rsidP="006A68A0">
      <w:pPr>
        <w:pStyle w:val="af0"/>
        <w:spacing w:before="60" w:beforeAutospacing="0" w:after="60" w:afterAutospacing="0" w:line="360" w:lineRule="auto"/>
        <w:ind w:firstLineChars="200" w:firstLine="482"/>
        <w:rPr>
          <w:rFonts w:ascii="仿宋" w:eastAsia="仿宋" w:hAnsi="仿宋" w:cs="仿宋" w:hint="eastAsia"/>
        </w:rPr>
      </w:pPr>
      <w:r>
        <w:rPr>
          <w:rFonts w:ascii="仿宋" w:eastAsia="仿宋" w:hAnsi="仿宋" w:cs="仿宋" w:hint="eastAsia"/>
          <w:b/>
          <w:bCs/>
        </w:rPr>
        <w:t>谢晖</w:t>
      </w:r>
      <w:r>
        <w:rPr>
          <w:rFonts w:ascii="仿宋" w:eastAsia="仿宋" w:hAnsi="仿宋" w:cs="仿宋" w:hint="eastAsia"/>
        </w:rPr>
        <w:t>，工学博士，西安电子科技大学教授，华山学者特聘教授，博士生导师。首批国家级线上线下混合式一流课程负责人，首批全国工程专业研究生在线示范课程负责人，教育部2023年教育数字化成果展示优秀成果负责人，陕西省本科及研究生</w:t>
      </w:r>
      <w:proofErr w:type="gramStart"/>
      <w:r>
        <w:rPr>
          <w:rFonts w:ascii="仿宋" w:eastAsia="仿宋" w:hAnsi="仿宋" w:cs="仿宋" w:hint="eastAsia"/>
        </w:rPr>
        <w:t>课程思政示范</w:t>
      </w:r>
      <w:proofErr w:type="gramEnd"/>
      <w:r>
        <w:rPr>
          <w:rFonts w:ascii="仿宋" w:eastAsia="仿宋" w:hAnsi="仿宋" w:cs="仿宋" w:hint="eastAsia"/>
        </w:rPr>
        <w:t>教学团队负责人，全国MOOC联盟</w:t>
      </w:r>
      <w:proofErr w:type="gramStart"/>
      <w:r>
        <w:rPr>
          <w:rFonts w:ascii="仿宋" w:eastAsia="仿宋" w:hAnsi="仿宋" w:cs="仿宋" w:hint="eastAsia"/>
        </w:rPr>
        <w:t>智能慕课场景</w:t>
      </w:r>
      <w:proofErr w:type="gramEnd"/>
      <w:r>
        <w:rPr>
          <w:rFonts w:ascii="仿宋" w:eastAsia="仿宋" w:hAnsi="仿宋" w:cs="仿宋" w:hint="eastAsia"/>
        </w:rPr>
        <w:t>负责人，陕西省优秀创新创业导师，西安电子科技大学首届教书育人典范，西安电子科技大学教学名师，西安电子科技大学</w:t>
      </w:r>
      <w:proofErr w:type="gramStart"/>
      <w:r>
        <w:rPr>
          <w:rFonts w:ascii="仿宋" w:eastAsia="仿宋" w:hAnsi="仿宋" w:cs="仿宋" w:hint="eastAsia"/>
        </w:rPr>
        <w:t>课程思政首席</w:t>
      </w:r>
      <w:proofErr w:type="gramEnd"/>
      <w:r>
        <w:rPr>
          <w:rFonts w:ascii="仿宋" w:eastAsia="仿宋" w:hAnsi="仿宋" w:cs="仿宋" w:hint="eastAsia"/>
        </w:rPr>
        <w:t>教授等。科研方面，主持国家自然科学基金，陕西省人才项目等国家级省部级项目10余项。获陕西高等学校科学技术研究优秀成果奖特等奖等荣誉。于《Science》子刊等国际高水平期刊发表SCI检索论文40余篇，授权发明专利10余项。教学方面，</w:t>
      </w:r>
      <w:proofErr w:type="gramStart"/>
      <w:r>
        <w:rPr>
          <w:rFonts w:ascii="仿宋" w:eastAsia="仿宋" w:hAnsi="仿宋" w:cs="仿宋" w:hint="eastAsia"/>
        </w:rPr>
        <w:t>慕课西行</w:t>
      </w:r>
      <w:proofErr w:type="gramEnd"/>
      <w:r>
        <w:rPr>
          <w:rFonts w:ascii="仿宋" w:eastAsia="仿宋" w:hAnsi="仿宋" w:cs="仿宋" w:hint="eastAsia"/>
        </w:rPr>
        <w:t>全国高校优质示范课观摩班主讲人。先后获得国家级省部级教学竞赛一等奖4项，负责国家及省部级典型案例4项。主持省部级教改重点项目4项。在《现代教育技术》等权威核心期刊发表教学研究论文20余篇。主编出版精品规划教材4部，专著1部。指导学生先后获得全国生物医学工程竞赛、陕西省互联网+大赛等各</w:t>
      </w:r>
      <w:proofErr w:type="gramStart"/>
      <w:r>
        <w:rPr>
          <w:rFonts w:ascii="仿宋" w:eastAsia="仿宋" w:hAnsi="仿宋" w:cs="仿宋" w:hint="eastAsia"/>
        </w:rPr>
        <w:t>类国省竞赛</w:t>
      </w:r>
      <w:proofErr w:type="gramEnd"/>
      <w:r>
        <w:rPr>
          <w:rFonts w:ascii="仿宋" w:eastAsia="仿宋" w:hAnsi="仿宋" w:cs="仿宋" w:hint="eastAsia"/>
        </w:rPr>
        <w:t>获奖十余项。</w:t>
      </w:r>
    </w:p>
    <w:p w14:paraId="001915BF" w14:textId="77777777" w:rsidR="006A68A0" w:rsidRDefault="006A68A0" w:rsidP="006A68A0">
      <w:pPr>
        <w:pStyle w:val="af0"/>
        <w:spacing w:before="60" w:beforeAutospacing="0" w:after="60" w:afterAutospacing="0" w:line="360" w:lineRule="auto"/>
        <w:ind w:firstLineChars="200" w:firstLine="482"/>
        <w:rPr>
          <w:rFonts w:ascii="仿宋" w:eastAsia="仿宋" w:hAnsi="仿宋" w:cs="仿宋" w:hint="eastAsia"/>
        </w:rPr>
      </w:pPr>
      <w:r>
        <w:rPr>
          <w:rFonts w:ascii="仿宋" w:eastAsia="仿宋" w:hAnsi="仿宋" w:cs="仿宋" w:hint="eastAsia"/>
          <w:b/>
          <w:bCs/>
        </w:rPr>
        <w:t>马争争</w:t>
      </w:r>
      <w:r>
        <w:rPr>
          <w:rFonts w:ascii="仿宋" w:eastAsia="仿宋" w:hAnsi="仿宋" w:cs="仿宋" w:hint="eastAsia"/>
        </w:rPr>
        <w:t>，武汉理工大学副教授，工科博士。国家级</w:t>
      </w:r>
      <w:proofErr w:type="gramStart"/>
      <w:r>
        <w:rPr>
          <w:rFonts w:ascii="仿宋" w:eastAsia="仿宋" w:hAnsi="仿宋" w:cs="仿宋" w:hint="eastAsia"/>
        </w:rPr>
        <w:t>课程思政示范</w:t>
      </w:r>
      <w:proofErr w:type="gramEnd"/>
      <w:r>
        <w:rPr>
          <w:rFonts w:ascii="仿宋" w:eastAsia="仿宋" w:hAnsi="仿宋" w:cs="仿宋" w:hint="eastAsia"/>
        </w:rPr>
        <w:t>课《大学物理》课程团队成员，物理演示实验室负责人。主讲《大学物理》《光学》《物理演示实验》等课程，参与多项《大学物理》课程建设工作，并主持物理演示实验科普送课社会服务活动。2018年获教育部青年教师讲课比赛省级三等奖，湖北省青年教学能手，授课案例《光栅衍射》评选为2023年大学</w:t>
      </w:r>
      <w:proofErr w:type="gramStart"/>
      <w:r>
        <w:rPr>
          <w:rFonts w:ascii="仿宋" w:eastAsia="仿宋" w:hAnsi="仿宋" w:cs="仿宋" w:hint="eastAsia"/>
        </w:rPr>
        <w:t>物理教指委课程思政示范</w:t>
      </w:r>
      <w:proofErr w:type="gramEnd"/>
      <w:r>
        <w:rPr>
          <w:rFonts w:ascii="仿宋" w:eastAsia="仿宋" w:hAnsi="仿宋" w:cs="仿宋" w:hint="eastAsia"/>
        </w:rPr>
        <w:t>案例A+项目。2023年获第三届全国高校教学创新大赛国家级二等奖，校级师德先进个人，校级先进工作者。2024年获第四届全国高校教学创新大赛国家级二等奖。2025年获</w:t>
      </w:r>
      <w:r>
        <w:rPr>
          <w:rFonts w:ascii="仿宋" w:eastAsia="仿宋" w:hAnsi="仿宋" w:cs="仿宋" w:hint="eastAsia"/>
        </w:rPr>
        <w:lastRenderedPageBreak/>
        <w:t>第一届“泛雅杯”全国高校智慧课程设计大赛特等奖。</w:t>
      </w:r>
    </w:p>
    <w:p w14:paraId="5D63E4E0" w14:textId="77777777" w:rsidR="006A68A0" w:rsidRDefault="006A68A0" w:rsidP="006A68A0">
      <w:pPr>
        <w:pStyle w:val="af0"/>
        <w:spacing w:before="60" w:beforeAutospacing="0" w:after="60" w:afterAutospacing="0" w:line="360" w:lineRule="auto"/>
        <w:ind w:firstLineChars="200" w:firstLine="482"/>
        <w:rPr>
          <w:rFonts w:ascii="仿宋" w:eastAsia="仿宋" w:hAnsi="仿宋" w:cs="仿宋"/>
        </w:rPr>
      </w:pPr>
      <w:r>
        <w:rPr>
          <w:rFonts w:ascii="仿宋" w:eastAsia="仿宋" w:hAnsi="仿宋" w:cs="仿宋" w:hint="eastAsia"/>
          <w:b/>
          <w:bCs/>
        </w:rPr>
        <w:t>王颖</w:t>
      </w:r>
      <w:r>
        <w:rPr>
          <w:rFonts w:ascii="仿宋" w:eastAsia="仿宋" w:hAnsi="仿宋" w:cs="仿宋" w:hint="eastAsia"/>
        </w:rPr>
        <w:t>，经济学博士，教授，华南师范大学本科教学督导，第三届全国高校教师教学创新大赛课程</w:t>
      </w:r>
      <w:proofErr w:type="gramStart"/>
      <w:r>
        <w:rPr>
          <w:rFonts w:ascii="仿宋" w:eastAsia="仿宋" w:hAnsi="仿宋" w:cs="仿宋" w:hint="eastAsia"/>
        </w:rPr>
        <w:t>思政组</w:t>
      </w:r>
      <w:proofErr w:type="gramEnd"/>
      <w:r>
        <w:rPr>
          <w:rFonts w:ascii="仿宋" w:eastAsia="仿宋" w:hAnsi="仿宋" w:cs="仿宋" w:hint="eastAsia"/>
        </w:rPr>
        <w:t>一等奖第一名，第六届广东省</w:t>
      </w:r>
      <w:proofErr w:type="gramStart"/>
      <w:r>
        <w:rPr>
          <w:rFonts w:ascii="仿宋" w:eastAsia="仿宋" w:hAnsi="仿宋" w:cs="仿宋" w:hint="eastAsia"/>
        </w:rPr>
        <w:t>青教赛一等奖</w:t>
      </w:r>
      <w:proofErr w:type="gramEnd"/>
      <w:r>
        <w:rPr>
          <w:rFonts w:ascii="仿宋" w:eastAsia="仿宋" w:hAnsi="仿宋" w:cs="仿宋" w:hint="eastAsia"/>
        </w:rPr>
        <w:t>，首届广东省课程</w:t>
      </w:r>
      <w:proofErr w:type="gramStart"/>
      <w:r>
        <w:rPr>
          <w:rFonts w:ascii="仿宋" w:eastAsia="仿宋" w:hAnsi="仿宋" w:cs="仿宋" w:hint="eastAsia"/>
        </w:rPr>
        <w:t>思政教学</w:t>
      </w:r>
      <w:proofErr w:type="gramEnd"/>
      <w:r>
        <w:rPr>
          <w:rFonts w:ascii="仿宋" w:eastAsia="仿宋" w:hAnsi="仿宋" w:cs="仿宋" w:hint="eastAsia"/>
        </w:rPr>
        <w:t>大赛一等奖第一名。担任多项国家级，省级教学竞赛评委和一流课程评审专家。</w:t>
      </w:r>
    </w:p>
    <w:p w14:paraId="5C5050D2" w14:textId="77777777" w:rsidR="006A68A0" w:rsidRDefault="006A68A0" w:rsidP="006A68A0">
      <w:pPr>
        <w:pStyle w:val="af0"/>
        <w:spacing w:before="60" w:beforeAutospacing="0" w:after="60" w:afterAutospacing="0" w:line="360" w:lineRule="auto"/>
        <w:ind w:firstLineChars="200" w:firstLine="482"/>
        <w:rPr>
          <w:rFonts w:ascii="仿宋" w:eastAsia="仿宋" w:hAnsi="仿宋" w:cs="仿宋"/>
        </w:rPr>
      </w:pPr>
      <w:r>
        <w:rPr>
          <w:rFonts w:ascii="仿宋" w:eastAsia="仿宋" w:hAnsi="仿宋" w:cs="仿宋" w:hint="eastAsia"/>
          <w:b/>
          <w:bCs/>
        </w:rPr>
        <w:t>祁磊</w:t>
      </w:r>
      <w:r>
        <w:rPr>
          <w:rFonts w:ascii="仿宋" w:eastAsia="仿宋" w:hAnsi="仿宋" w:cs="仿宋" w:hint="eastAsia"/>
        </w:rPr>
        <w:t>，医学博士，神经外科副主任医师、副教授，西安交通大学第一附属医院教学部副部长兼住院医师规范化培训办公室主任，美国North Shore University – Long Island Jewish Medical Center访问学者。国家医学考试中心试题开发专家委员会委员，中华医学会教育技术分会青年委员，中国医药教育协会脑出血内镜救治分会委员，陕西省医学会神经外科学分会委员，陕西省医师协会神经介入专业委员会委员，陕西省中西医结合学会医学教育专业委员会常务委员，陕西卒中专科联盟神经介入专业委员会常务委员，陕西省医学传播学会脑血管病专业委员会常务委员，陕西省研究型医院学会神经外科专业委员会委员。曾获首届全国高校教师教学创新大赛一等奖、第二届全国来华留学生MBBS青年教师英语授课二等奖、陕西省首届高校课堂教学创新大赛一等奖。</w:t>
      </w:r>
    </w:p>
    <w:p w14:paraId="103981E7" w14:textId="77777777" w:rsidR="006A68A0" w:rsidRDefault="006A68A0" w:rsidP="006A68A0">
      <w:pPr>
        <w:pStyle w:val="af0"/>
        <w:spacing w:before="60" w:beforeAutospacing="0" w:after="60" w:afterAutospacing="0" w:line="360" w:lineRule="auto"/>
        <w:ind w:firstLineChars="200" w:firstLine="482"/>
        <w:rPr>
          <w:rFonts w:ascii="仿宋" w:eastAsia="仿宋" w:hAnsi="仿宋" w:cs="仿宋"/>
        </w:rPr>
      </w:pPr>
      <w:r>
        <w:rPr>
          <w:rFonts w:ascii="仿宋" w:eastAsia="仿宋" w:hAnsi="仿宋" w:cs="仿宋" w:hint="eastAsia"/>
          <w:b/>
          <w:bCs/>
        </w:rPr>
        <w:t>宣</w:t>
      </w:r>
      <w:proofErr w:type="gramStart"/>
      <w:r>
        <w:rPr>
          <w:rFonts w:ascii="仿宋" w:eastAsia="仿宋" w:hAnsi="仿宋" w:cs="仿宋" w:hint="eastAsia"/>
          <w:b/>
          <w:bCs/>
        </w:rPr>
        <w:t>湟</w:t>
      </w:r>
      <w:proofErr w:type="gramEnd"/>
      <w:r>
        <w:rPr>
          <w:rFonts w:ascii="仿宋" w:eastAsia="仿宋" w:hAnsi="仿宋" w:cs="仿宋" w:hint="eastAsia"/>
        </w:rPr>
        <w:t>，西南交通大学建筑学院建筑系副系主任、副教授，英国诺丁汉大学博士，四川省五一劳动奖章获得者。主要从事建筑设计和绿色建筑等领域的教学、科研和人才培养工作，长期致力于绿色建筑教育与跨学科课程创新。主讲《绿色与智能建筑学概论》《建筑设计基础》《绿色建筑设计原理与方法》等</w:t>
      </w:r>
      <w:proofErr w:type="gramStart"/>
      <w:r>
        <w:rPr>
          <w:rFonts w:ascii="仿宋" w:eastAsia="仿宋" w:hAnsi="仿宋" w:cs="仿宋" w:hint="eastAsia"/>
        </w:rPr>
        <w:t>本硕核心</w:t>
      </w:r>
      <w:proofErr w:type="gramEnd"/>
      <w:r>
        <w:rPr>
          <w:rFonts w:ascii="仿宋" w:eastAsia="仿宋" w:hAnsi="仿宋" w:cs="仿宋" w:hint="eastAsia"/>
        </w:rPr>
        <w:t>课程，主持国家自然科学基金在内的多项国家和省部级研究项目，以及多项省部级教改项目。荣获第五届全国高校教学创新大赛新工科组一等奖、第五届四川省高校教学创新大赛一等奖，以及第六届全国高校青年教师教学竞赛工科组一等奖、第六届四川省高校青年教师教学竞赛一等奖等教学奖项。</w:t>
      </w:r>
    </w:p>
    <w:p w14:paraId="093926D4" w14:textId="77777777" w:rsidR="006A68A0" w:rsidRDefault="006A68A0" w:rsidP="006A68A0">
      <w:pPr>
        <w:pStyle w:val="af0"/>
        <w:spacing w:before="60" w:beforeAutospacing="0" w:after="60" w:afterAutospacing="0" w:line="360" w:lineRule="auto"/>
        <w:ind w:firstLineChars="200" w:firstLine="482"/>
        <w:rPr>
          <w:rFonts w:ascii="仿宋" w:eastAsia="仿宋" w:hAnsi="仿宋" w:cs="仿宋"/>
        </w:rPr>
      </w:pPr>
      <w:r>
        <w:rPr>
          <w:rFonts w:ascii="仿宋" w:eastAsia="仿宋" w:hAnsi="仿宋" w:cs="仿宋" w:hint="eastAsia"/>
          <w:b/>
          <w:bCs/>
        </w:rPr>
        <w:t>邵继中</w:t>
      </w:r>
      <w:r>
        <w:rPr>
          <w:rFonts w:ascii="仿宋" w:eastAsia="仿宋" w:hAnsi="仿宋" w:cs="仿宋" w:hint="eastAsia"/>
        </w:rPr>
        <w:t xml:space="preserve">，华中农业大学园艺林学学院风景园林系教授，博士生导师，国家一级注册建筑师，高级规划师、高级建筑师。兼任澳大利亚城市规划学会责任理事、中国风景园林学会青年工作委员会副主任委员、中国岩石力学与工程学会地下空间分会理事、中国建筑学会地下空间学术委员会理事、江苏省地下空间学会理事、江苏省建筑师学会青年建筑师分会委员。《International Journal of Sustainable </w:t>
      </w:r>
      <w:r>
        <w:rPr>
          <w:rFonts w:ascii="仿宋" w:eastAsia="仿宋" w:hAnsi="仿宋" w:cs="仿宋" w:hint="eastAsia"/>
        </w:rPr>
        <w:lastRenderedPageBreak/>
        <w:t>Built Environment》(Elsevier)编委、《中国园林》特约编辑、《Frontiers of Architectural Research (FoAR)》(Elsevier)特邀审稿人、《地下空间与工程学报》特邀审稿人。近年来，主持负责国家自然科学基金项目、中国博士后科学基金项目、江苏省自然科学基金、江苏省社会科学基金、江苏省高校社会哲学研究重大项目等课题基金项目20余项。第一作者发表SCI, SSCI, EI, CSSCI, CSCD等学术论文50余篇，出版专著、教材5部。申请国家发明专利，软件著作权10余项。研究成果获“中国风景园林学会科学技术奖”“中国循环经济协会科学技术奖”“中国岩石力学与工程学会科学技术奖”“江苏省社科应用研究精品工程奖”等奖项10余项。获第五届全国高校教师教学创新大赛新农科</w:t>
      </w:r>
      <w:proofErr w:type="gramStart"/>
      <w:r>
        <w:rPr>
          <w:rFonts w:ascii="仿宋" w:eastAsia="仿宋" w:hAnsi="仿宋" w:cs="仿宋" w:hint="eastAsia"/>
        </w:rPr>
        <w:t>正高组</w:t>
      </w:r>
      <w:proofErr w:type="gramEnd"/>
      <w:r>
        <w:rPr>
          <w:rFonts w:ascii="仿宋" w:eastAsia="仿宋" w:hAnsi="仿宋" w:cs="仿宋" w:hint="eastAsia"/>
        </w:rPr>
        <w:t>一等奖。</w:t>
      </w:r>
    </w:p>
    <w:p w14:paraId="7093576C" w14:textId="77777777" w:rsidR="006A68A0" w:rsidRDefault="006A68A0" w:rsidP="006A68A0">
      <w:pPr>
        <w:pStyle w:val="af0"/>
        <w:spacing w:before="60" w:beforeAutospacing="0" w:after="60" w:afterAutospacing="0" w:line="360" w:lineRule="auto"/>
        <w:ind w:firstLineChars="200" w:firstLine="482"/>
        <w:rPr>
          <w:rFonts w:ascii="仿宋" w:eastAsia="仿宋" w:hAnsi="仿宋" w:cs="仿宋"/>
        </w:rPr>
      </w:pPr>
      <w:proofErr w:type="gramStart"/>
      <w:r>
        <w:rPr>
          <w:rFonts w:ascii="仿宋" w:eastAsia="仿宋" w:hAnsi="仿宋" w:cs="仿宋" w:hint="eastAsia"/>
          <w:b/>
          <w:bCs/>
        </w:rPr>
        <w:t>嵩</w:t>
      </w:r>
      <w:proofErr w:type="gramEnd"/>
      <w:r>
        <w:rPr>
          <w:rFonts w:ascii="仿宋" w:eastAsia="仿宋" w:hAnsi="仿宋" w:cs="仿宋" w:hint="eastAsia"/>
          <w:b/>
          <w:bCs/>
        </w:rPr>
        <w:t>天</w:t>
      </w:r>
      <w:r>
        <w:rPr>
          <w:rFonts w:ascii="仿宋" w:eastAsia="仿宋" w:hAnsi="仿宋" w:cs="仿宋" w:hint="eastAsia"/>
        </w:rPr>
        <w:t>，北京理工大学，教育学院，教授、院长，任教育部全国中小学科学教育专家委员会，委员、中国高等教育学会智慧教育研究分会，秘书长、中国教育发展战略学会基础教育课程改革创新专委会，副理事长、全国高等学校计算机教育研究会，常务理事，青年教师工作委员会主任、中国计算机学会(CCF), 会员 (2005-)、高级会员 (2013-)、杰出会员(2022-)、美国计算机学会(ACM), 会员 (2013-)、国际电气和电子工程师协会(IEEE),会员 (2005-)。曾获2023年国家级教学成果奖二等奖，计算机新工科基础课程体系与在线混合教学实践，排名第一；2023年国家级教学成果奖一等奖，报国担当、融合创新、智慧赋能的双</w:t>
      </w:r>
      <w:proofErr w:type="gramStart"/>
      <w:r>
        <w:rPr>
          <w:rFonts w:ascii="仿宋" w:eastAsia="仿宋" w:hAnsi="仿宋" w:cs="仿宋" w:hint="eastAsia"/>
        </w:rPr>
        <w:t>领人才</w:t>
      </w:r>
      <w:proofErr w:type="gramEnd"/>
      <w:r>
        <w:rPr>
          <w:rFonts w:ascii="仿宋" w:eastAsia="仿宋" w:hAnsi="仿宋" w:cs="仿宋" w:hint="eastAsia"/>
        </w:rPr>
        <w:t>培养探索与实践，排名第十；2018年国家级教学成果奖一等奖，跨区域跨校在线开放课程“1+M+N”协同教学模式创新与实践，排名第五；全国高校教师教学创新大赛一等奖（部属高校正高组）。</w:t>
      </w:r>
    </w:p>
    <w:p w14:paraId="5F8DC437" w14:textId="77777777" w:rsidR="006A68A0" w:rsidRDefault="006A68A0" w:rsidP="006A68A0">
      <w:pPr>
        <w:pStyle w:val="af0"/>
        <w:spacing w:before="60" w:beforeAutospacing="0" w:after="60" w:afterAutospacing="0" w:line="360" w:lineRule="auto"/>
        <w:ind w:firstLineChars="200" w:firstLine="482"/>
        <w:rPr>
          <w:rFonts w:ascii="仿宋" w:eastAsia="仿宋" w:hAnsi="仿宋" w:cs="仿宋"/>
        </w:rPr>
      </w:pPr>
      <w:r>
        <w:rPr>
          <w:rFonts w:ascii="仿宋" w:eastAsia="仿宋" w:hAnsi="仿宋" w:cs="仿宋" w:hint="eastAsia"/>
          <w:b/>
          <w:bCs/>
        </w:rPr>
        <w:t>冯波</w:t>
      </w:r>
      <w:r>
        <w:rPr>
          <w:rFonts w:ascii="仿宋" w:eastAsia="仿宋" w:hAnsi="仿宋" w:cs="仿宋" w:hint="eastAsia"/>
        </w:rPr>
        <w:t>， 教授 / 博士生导师，吉林大学唐敖庆学者（英才教授）吉林省五一劳动奖章获得者，吉林省经济技术创新标兵，首届吉林省教学新秀，长春市高技能职工，吉林大学李四光优秀青年教师。曾获第二届全国高校青年教师教学竞赛一等奖，第三届全国水利学科青年教师讲课竞赛一等奖，吉林省第二届高校青年教师教学竞赛一等奖，吉林省第三届本科高校教师教学创新大赛（新工科正高组）一等奖，吉林大学第五届青年教师教学水平大赛一等奖，吉林大学第三届中青年教师双语教学大赛一等奖，吉林大学第三届教师教学创新大赛一等奖。主持吉林省重点教学改革项目1项、吉林省产学合作教学改革项目1项、吉林大学教学改革项目5项、吉林大学创新示范课建设项目1项。</w:t>
      </w:r>
    </w:p>
    <w:p w14:paraId="370EDA02" w14:textId="29DEC342" w:rsidR="00010B30" w:rsidRPr="006A68A0" w:rsidRDefault="006A68A0" w:rsidP="006A68A0">
      <w:pPr>
        <w:pStyle w:val="af0"/>
        <w:spacing w:before="60" w:beforeAutospacing="0" w:after="60" w:afterAutospacing="0" w:line="360" w:lineRule="auto"/>
        <w:ind w:firstLineChars="200" w:firstLine="482"/>
        <w:rPr>
          <w:rFonts w:ascii="仿宋" w:eastAsia="仿宋" w:hAnsi="仿宋" w:cs="仿宋" w:hint="eastAsia"/>
        </w:rPr>
      </w:pPr>
      <w:r>
        <w:rPr>
          <w:rFonts w:ascii="仿宋" w:eastAsia="仿宋" w:hAnsi="仿宋" w:cs="仿宋" w:hint="eastAsia"/>
          <w:b/>
          <w:bCs/>
        </w:rPr>
        <w:lastRenderedPageBreak/>
        <w:t>张</w:t>
      </w:r>
      <w:proofErr w:type="gramStart"/>
      <w:r>
        <w:rPr>
          <w:rFonts w:ascii="仿宋" w:eastAsia="仿宋" w:hAnsi="仿宋" w:cs="仿宋" w:hint="eastAsia"/>
          <w:b/>
          <w:bCs/>
        </w:rPr>
        <w:t>钫炜</w:t>
      </w:r>
      <w:proofErr w:type="gramEnd"/>
      <w:r>
        <w:rPr>
          <w:rFonts w:ascii="仿宋" w:eastAsia="仿宋" w:hAnsi="仿宋" w:cs="仿宋" w:hint="eastAsia"/>
        </w:rPr>
        <w:t>，北京邮电大学教师发展中心主任，人文学院硕士生导师，</w:t>
      </w:r>
      <w:proofErr w:type="gramStart"/>
      <w:r>
        <w:rPr>
          <w:rFonts w:ascii="仿宋" w:eastAsia="仿宋" w:hAnsi="仿宋" w:cs="仿宋" w:hint="eastAsia"/>
        </w:rPr>
        <w:t>长聘教授</w:t>
      </w:r>
      <w:proofErr w:type="gramEnd"/>
      <w:r>
        <w:rPr>
          <w:rFonts w:ascii="仿宋" w:eastAsia="仿宋" w:hAnsi="仿宋" w:cs="仿宋" w:hint="eastAsia"/>
        </w:rPr>
        <w:t>，教育部课程</w:t>
      </w:r>
      <w:proofErr w:type="gramStart"/>
      <w:r>
        <w:rPr>
          <w:rFonts w:ascii="仿宋" w:eastAsia="仿宋" w:hAnsi="仿宋" w:cs="仿宋" w:hint="eastAsia"/>
        </w:rPr>
        <w:t>思政教学</w:t>
      </w:r>
      <w:proofErr w:type="gramEnd"/>
      <w:r>
        <w:rPr>
          <w:rFonts w:ascii="仿宋" w:eastAsia="仿宋" w:hAnsi="仿宋" w:cs="仿宋" w:hint="eastAsia"/>
        </w:rPr>
        <w:t>名师、北京高校</w:t>
      </w:r>
      <w:proofErr w:type="gramStart"/>
      <w:r>
        <w:rPr>
          <w:rFonts w:ascii="仿宋" w:eastAsia="仿宋" w:hAnsi="仿宋" w:cs="仿宋" w:hint="eastAsia"/>
        </w:rPr>
        <w:t>课程思政建设</w:t>
      </w:r>
      <w:proofErr w:type="gramEnd"/>
      <w:r>
        <w:rPr>
          <w:rFonts w:ascii="仿宋" w:eastAsia="仿宋" w:hAnsi="仿宋" w:cs="仿宋" w:hint="eastAsia"/>
        </w:rPr>
        <w:t>专家咨询委员会委员、北京高校课程</w:t>
      </w:r>
      <w:proofErr w:type="gramStart"/>
      <w:r>
        <w:rPr>
          <w:rFonts w:ascii="仿宋" w:eastAsia="仿宋" w:hAnsi="仿宋" w:cs="仿宋" w:hint="eastAsia"/>
        </w:rPr>
        <w:t>思政教学</w:t>
      </w:r>
      <w:proofErr w:type="gramEnd"/>
      <w:r>
        <w:rPr>
          <w:rFonts w:ascii="仿宋" w:eastAsia="仿宋" w:hAnsi="仿宋" w:cs="仿宋" w:hint="eastAsia"/>
        </w:rPr>
        <w:t>研究示范中心负责人。研究方向为外语教育、话语分析和教师发展。曾主持和参与省部级教改项目20余项。在《语言文字应用》《外语电化教学》等重要期刊发表论文10余篇。获国家级教学成果奖二等奖、全国高校教师教学创新大赛一等奖、北京高校优质本科课程、教育部</w:t>
      </w:r>
      <w:proofErr w:type="gramStart"/>
      <w:r>
        <w:rPr>
          <w:rFonts w:ascii="仿宋" w:eastAsia="仿宋" w:hAnsi="仿宋" w:cs="仿宋" w:hint="eastAsia"/>
        </w:rPr>
        <w:t>课程思政示范</w:t>
      </w:r>
      <w:proofErr w:type="gramEnd"/>
      <w:r>
        <w:rPr>
          <w:rFonts w:ascii="仿宋" w:eastAsia="仿宋" w:hAnsi="仿宋" w:cs="仿宋" w:hint="eastAsia"/>
        </w:rPr>
        <w:t>课、外</w:t>
      </w:r>
      <w:proofErr w:type="gramStart"/>
      <w:r>
        <w:rPr>
          <w:rFonts w:ascii="仿宋" w:eastAsia="仿宋" w:hAnsi="仿宋" w:cs="仿宋" w:hint="eastAsia"/>
        </w:rPr>
        <w:t>研社教学</w:t>
      </w:r>
      <w:proofErr w:type="gramEnd"/>
      <w:r>
        <w:rPr>
          <w:rFonts w:ascii="仿宋" w:eastAsia="仿宋" w:hAnsi="仿宋" w:cs="仿宋" w:hint="eastAsia"/>
        </w:rPr>
        <w:t>之星大赛特等奖等省部级及以上荣誉20余项。</w:t>
      </w:r>
    </w:p>
    <w:sectPr w:rsidR="00010B30" w:rsidRPr="006A68A0" w:rsidSect="006A68A0">
      <w:footerReference w:type="even" r:id="rId4"/>
      <w:footerReference w:type="default" r:id="rId5"/>
      <w:pgSz w:w="11906" w:h="16838"/>
      <w:pgMar w:top="1134" w:right="1474" w:bottom="1587" w:left="1587" w:header="851" w:footer="1587" w:gutter="0"/>
      <w:pgNumType w:fmt="numberInDash"/>
      <w:cols w:space="720"/>
      <w:docGrid w:type="lines" w:linePitch="3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A2ABF" w14:textId="622490E2" w:rsidR="00000000" w:rsidRDefault="006A68A0">
    <w:pPr>
      <w:pStyle w:val="ae"/>
      <w:ind w:right="360"/>
    </w:pPr>
    <w:r>
      <w:rPr>
        <w:noProof/>
      </w:rPr>
      <mc:AlternateContent>
        <mc:Choice Requires="wps">
          <w:drawing>
            <wp:anchor distT="0" distB="0" distL="114300" distR="114300" simplePos="0" relativeHeight="251660288" behindDoc="0" locked="0" layoutInCell="1" allowOverlap="1" wp14:anchorId="55100873" wp14:editId="78153F26">
              <wp:simplePos x="0" y="0"/>
              <wp:positionH relativeFrom="margin">
                <wp:align>outside</wp:align>
              </wp:positionH>
              <wp:positionV relativeFrom="paragraph">
                <wp:posOffset>0</wp:posOffset>
              </wp:positionV>
              <wp:extent cx="711835" cy="230505"/>
              <wp:effectExtent l="0" t="0" r="0" b="0"/>
              <wp:wrapNone/>
              <wp:docPr id="97799933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B929B" w14:textId="77777777" w:rsidR="00000000" w:rsidRDefault="00000000">
                          <w:pPr>
                            <w:pStyle w:val="40"/>
                            <w:ind w:leftChars="200" w:left="420"/>
                            <w:rPr>
                              <w:rStyle w:val="a3"/>
                              <w:rFonts w:ascii="仿宋" w:eastAsia="仿宋" w:hAnsi="仿宋" w:cs="仿宋" w:hint="eastAsia"/>
                              <w:sz w:val="28"/>
                              <w:szCs w:val="28"/>
                            </w:rPr>
                          </w:pPr>
                          <w:r>
                            <w:rPr>
                              <w:rFonts w:ascii="仿宋" w:eastAsia="仿宋" w:hAnsi="仿宋" w:cs="仿宋" w:hint="eastAsia"/>
                              <w:sz w:val="28"/>
                              <w:szCs w:val="28"/>
                            </w:rPr>
                            <w:fldChar w:fldCharType="begin"/>
                          </w:r>
                          <w:r>
                            <w:rPr>
                              <w:rStyle w:val="a3"/>
                              <w:rFonts w:ascii="仿宋" w:eastAsia="仿宋" w:hAnsi="仿宋" w:cs="仿宋" w:hint="eastAsia"/>
                              <w:sz w:val="28"/>
                              <w:szCs w:val="28"/>
                            </w:rPr>
                            <w:instrText xml:space="preserve">PAGE  </w:instrText>
                          </w:r>
                          <w:r>
                            <w:rPr>
                              <w:rFonts w:ascii="仿宋" w:eastAsia="仿宋" w:hAnsi="仿宋" w:cs="仿宋"/>
                              <w:sz w:val="28"/>
                              <w:szCs w:val="28"/>
                            </w:rPr>
                            <w:fldChar w:fldCharType="separate"/>
                          </w:r>
                          <w:r>
                            <w:rPr>
                              <w:rStyle w:val="a3"/>
                              <w:rFonts w:ascii="仿宋" w:eastAsia="仿宋" w:hAnsi="仿宋" w:cs="仿宋"/>
                              <w:noProof/>
                              <w:sz w:val="28"/>
                              <w:szCs w:val="28"/>
                            </w:rPr>
                            <w:t>- 4 -</w:t>
                          </w:r>
                          <w:r>
                            <w:rPr>
                              <w:rFonts w:ascii="仿宋" w:eastAsia="仿宋" w:hAnsi="仿宋" w:cs="仿宋"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100873" id="_x0000_t202" coordsize="21600,21600" o:spt="202" path="m,l,21600r21600,l21600,xe">
              <v:stroke joinstyle="miter"/>
              <v:path gradientshapeok="t" o:connecttype="rect"/>
            </v:shapetype>
            <v:shape id="文本框 1" o:spid="_x0000_s1026" type="#_x0000_t202" style="position:absolute;margin-left:4.85pt;margin-top:0;width:56.05pt;height:18.15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" filled="f" stroked="f">
              <v:textbox style="mso-fit-shape-to-text:t" inset="0,0,0,0">
                <w:txbxContent>
                  <w:p w14:paraId="058B929B" w14:textId="77777777" w:rsidR="00000000" w:rsidRDefault="00000000">
                    <w:pPr>
                      <w:pStyle w:val="40"/>
                      <w:ind w:leftChars="200" w:left="420"/>
                      <w:rPr>
                        <w:rStyle w:val="a3"/>
                        <w:rFonts w:ascii="仿宋" w:eastAsia="仿宋" w:hAnsi="仿宋" w:cs="仿宋" w:hint="eastAsia"/>
                        <w:sz w:val="28"/>
                        <w:szCs w:val="28"/>
                      </w:rPr>
                    </w:pPr>
                    <w:r>
                      <w:rPr>
                        <w:rFonts w:ascii="仿宋" w:eastAsia="仿宋" w:hAnsi="仿宋" w:cs="仿宋" w:hint="eastAsia"/>
                        <w:sz w:val="28"/>
                        <w:szCs w:val="28"/>
                      </w:rPr>
                      <w:fldChar w:fldCharType="begin"/>
                    </w:r>
                    <w:r>
                      <w:rPr>
                        <w:rStyle w:val="a3"/>
                        <w:rFonts w:ascii="仿宋" w:eastAsia="仿宋" w:hAnsi="仿宋" w:cs="仿宋" w:hint="eastAsia"/>
                        <w:sz w:val="28"/>
                        <w:szCs w:val="28"/>
                      </w:rPr>
                      <w:instrText xml:space="preserve">PAGE  </w:instrText>
                    </w:r>
                    <w:r>
                      <w:rPr>
                        <w:rFonts w:ascii="仿宋" w:eastAsia="仿宋" w:hAnsi="仿宋" w:cs="仿宋"/>
                        <w:sz w:val="28"/>
                        <w:szCs w:val="28"/>
                      </w:rPr>
                      <w:fldChar w:fldCharType="separate"/>
                    </w:r>
                    <w:r>
                      <w:rPr>
                        <w:rStyle w:val="a3"/>
                        <w:rFonts w:ascii="仿宋" w:eastAsia="仿宋" w:hAnsi="仿宋" w:cs="仿宋"/>
                        <w:noProof/>
                        <w:sz w:val="28"/>
                        <w:szCs w:val="28"/>
                      </w:rPr>
                      <w:t>- 4 -</w:t>
                    </w:r>
                    <w:r>
                      <w:rPr>
                        <w:rFonts w:ascii="仿宋" w:eastAsia="仿宋" w:hAnsi="仿宋" w:cs="仿宋"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2DE99" w14:textId="520DDFDF" w:rsidR="00000000" w:rsidRDefault="006A68A0">
    <w:pPr>
      <w:pStyle w:val="ae"/>
      <w:ind w:right="360"/>
    </w:pPr>
    <w:r>
      <w:rPr>
        <w:noProof/>
      </w:rPr>
      <mc:AlternateContent>
        <mc:Choice Requires="wps">
          <w:drawing>
            <wp:anchor distT="0" distB="0" distL="114300" distR="114300" simplePos="0" relativeHeight="251659264" behindDoc="0" locked="0" layoutInCell="1" allowOverlap="1" wp14:anchorId="63210A0D" wp14:editId="5CD77E1C">
              <wp:simplePos x="0" y="0"/>
              <wp:positionH relativeFrom="margin">
                <wp:align>outside</wp:align>
              </wp:positionH>
              <wp:positionV relativeFrom="paragraph">
                <wp:posOffset>0</wp:posOffset>
              </wp:positionV>
              <wp:extent cx="711835" cy="230505"/>
              <wp:effectExtent l="0" t="0" r="0" b="0"/>
              <wp:wrapNone/>
              <wp:docPr id="143737439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BA159" w14:textId="77777777" w:rsidR="00000000" w:rsidRDefault="00000000">
                          <w:pPr>
                            <w:snapToGrid w:val="0"/>
                            <w:ind w:rightChars="200" w:right="420"/>
                            <w:rPr>
                              <w:rFonts w:ascii="仿宋" w:eastAsia="仿宋" w:hAnsi="仿宋" w:cs="仿宋" w:hint="eastAsia"/>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sidRPr="000B1B37">
                            <w:rPr>
                              <w:rFonts w:ascii="仿宋" w:eastAsia="仿宋" w:hAnsi="仿宋" w:cs="仿宋"/>
                              <w:noProof/>
                              <w:sz w:val="28"/>
                              <w:szCs w:val="28"/>
                              <w:lang w:val="en-US" w:eastAsia="zh-CN"/>
                            </w:rPr>
                            <w:t xml:space="preserve">- 3 </w:t>
                          </w:r>
                          <w:r w:rsidRPr="000B1B37">
                            <w:rPr>
                              <w:rFonts w:ascii="仿宋" w:eastAsia="仿宋" w:hAnsi="仿宋" w:cs="仿宋"/>
                              <w:noProof/>
                              <w:sz w:val="28"/>
                              <w:szCs w:val="28"/>
                              <w:lang w:val="en-US" w:eastAsia="zh-CN"/>
                            </w:rPr>
                            <w:t>-</w:t>
                          </w:r>
                          <w:r>
                            <w:rPr>
                              <w:rFonts w:ascii="仿宋" w:eastAsia="仿宋" w:hAnsi="仿宋" w:cs="仿宋"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210A0D" id="_x0000_t202" coordsize="21600,21600" o:spt="202" path="m,l,21600r21600,l21600,xe">
              <v:stroke joinstyle="miter"/>
              <v:path gradientshapeok="t" o:connecttype="rect"/>
            </v:shapetype>
            <v:shape id="文本框 2" o:spid="_x0000_s1027" type="#_x0000_t202" style="position:absolute;margin-left:4.85pt;margin-top:0;width:56.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" filled="f" stroked="f">
              <v:textbox style="mso-fit-shape-to-text:t" inset="0,0,0,0">
                <w:txbxContent>
                  <w:p w14:paraId="20ABA159" w14:textId="77777777" w:rsidR="00000000" w:rsidRDefault="00000000">
                    <w:pPr>
                      <w:snapToGrid w:val="0"/>
                      <w:ind w:rightChars="200" w:right="420"/>
                      <w:rPr>
                        <w:rFonts w:ascii="仿宋" w:eastAsia="仿宋" w:hAnsi="仿宋" w:cs="仿宋" w:hint="eastAsia"/>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sidRPr="000B1B37">
                      <w:rPr>
                        <w:rFonts w:ascii="仿宋" w:eastAsia="仿宋" w:hAnsi="仿宋" w:cs="仿宋"/>
                        <w:noProof/>
                        <w:sz w:val="28"/>
                        <w:szCs w:val="28"/>
                        <w:lang w:val="en-US" w:eastAsia="zh-CN"/>
                      </w:rPr>
                      <w:t xml:space="preserve">- 3 </w:t>
                    </w:r>
                    <w:r w:rsidRPr="000B1B37">
                      <w:rPr>
                        <w:rFonts w:ascii="仿宋" w:eastAsia="仿宋" w:hAnsi="仿宋" w:cs="仿宋"/>
                        <w:noProof/>
                        <w:sz w:val="28"/>
                        <w:szCs w:val="28"/>
                        <w:lang w:val="en-US" w:eastAsia="zh-CN"/>
                      </w:rPr>
                      <w:t>-</w:t>
                    </w:r>
                    <w:r>
                      <w:rPr>
                        <w:rFonts w:ascii="仿宋" w:eastAsia="仿宋" w:hAnsi="仿宋" w:cs="仿宋" w:hint="eastAsia"/>
                        <w:sz w:val="28"/>
                        <w:szCs w:val="2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A0"/>
    <w:rsid w:val="00010B30"/>
    <w:rsid w:val="00187765"/>
    <w:rsid w:val="005A36B1"/>
    <w:rsid w:val="006A68A0"/>
    <w:rsid w:val="00851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CA3B0"/>
  <w15:chartTrackingRefBased/>
  <w15:docId w15:val="{96340B82-44BB-49F5-856F-EA97AF0A8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8A0"/>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6A68A0"/>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6A68A0"/>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6A68A0"/>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6A68A0"/>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6A68A0"/>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6A68A0"/>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6A68A0"/>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6A68A0"/>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6A68A0"/>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68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68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68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68A0"/>
    <w:rPr>
      <w:rFonts w:cstheme="majorBidi"/>
      <w:color w:val="2F5496" w:themeColor="accent1" w:themeShade="BF"/>
      <w:sz w:val="28"/>
      <w:szCs w:val="28"/>
    </w:rPr>
  </w:style>
  <w:style w:type="character" w:customStyle="1" w:styleId="50">
    <w:name w:val="标题 5 字符"/>
    <w:basedOn w:val="a0"/>
    <w:link w:val="5"/>
    <w:uiPriority w:val="9"/>
    <w:semiHidden/>
    <w:rsid w:val="006A68A0"/>
    <w:rPr>
      <w:rFonts w:cstheme="majorBidi"/>
      <w:color w:val="2F5496" w:themeColor="accent1" w:themeShade="BF"/>
      <w:sz w:val="24"/>
    </w:rPr>
  </w:style>
  <w:style w:type="character" w:customStyle="1" w:styleId="60">
    <w:name w:val="标题 6 字符"/>
    <w:basedOn w:val="a0"/>
    <w:link w:val="6"/>
    <w:uiPriority w:val="9"/>
    <w:semiHidden/>
    <w:rsid w:val="006A68A0"/>
    <w:rPr>
      <w:rFonts w:cstheme="majorBidi"/>
      <w:b/>
      <w:bCs/>
      <w:color w:val="2F5496" w:themeColor="accent1" w:themeShade="BF"/>
    </w:rPr>
  </w:style>
  <w:style w:type="character" w:customStyle="1" w:styleId="70">
    <w:name w:val="标题 7 字符"/>
    <w:basedOn w:val="a0"/>
    <w:link w:val="7"/>
    <w:uiPriority w:val="9"/>
    <w:semiHidden/>
    <w:rsid w:val="006A68A0"/>
    <w:rPr>
      <w:rFonts w:cstheme="majorBidi"/>
      <w:b/>
      <w:bCs/>
      <w:color w:val="595959" w:themeColor="text1" w:themeTint="A6"/>
    </w:rPr>
  </w:style>
  <w:style w:type="character" w:customStyle="1" w:styleId="80">
    <w:name w:val="标题 8 字符"/>
    <w:basedOn w:val="a0"/>
    <w:link w:val="8"/>
    <w:uiPriority w:val="9"/>
    <w:semiHidden/>
    <w:rsid w:val="006A68A0"/>
    <w:rPr>
      <w:rFonts w:cstheme="majorBidi"/>
      <w:color w:val="595959" w:themeColor="text1" w:themeTint="A6"/>
    </w:rPr>
  </w:style>
  <w:style w:type="character" w:customStyle="1" w:styleId="90">
    <w:name w:val="标题 9 字符"/>
    <w:basedOn w:val="a0"/>
    <w:link w:val="9"/>
    <w:uiPriority w:val="9"/>
    <w:semiHidden/>
    <w:rsid w:val="006A68A0"/>
    <w:rPr>
      <w:rFonts w:eastAsiaTheme="majorEastAsia" w:cstheme="majorBidi"/>
      <w:color w:val="595959" w:themeColor="text1" w:themeTint="A6"/>
    </w:rPr>
  </w:style>
  <w:style w:type="paragraph" w:styleId="a3">
    <w:name w:val="Title"/>
    <w:basedOn w:val="a"/>
    <w:next w:val="a"/>
    <w:link w:val="a4"/>
    <w:uiPriority w:val="10"/>
    <w:qFormat/>
    <w:rsid w:val="006A68A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6A68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68A0"/>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6A68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68A0"/>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6A68A0"/>
    <w:rPr>
      <w:i/>
      <w:iCs/>
      <w:color w:val="404040" w:themeColor="text1" w:themeTint="BF"/>
    </w:rPr>
  </w:style>
  <w:style w:type="paragraph" w:styleId="a9">
    <w:name w:val="List Paragraph"/>
    <w:basedOn w:val="a"/>
    <w:uiPriority w:val="34"/>
    <w:qFormat/>
    <w:rsid w:val="006A68A0"/>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6A68A0"/>
    <w:rPr>
      <w:i/>
      <w:iCs/>
      <w:color w:val="2F5496" w:themeColor="accent1" w:themeShade="BF"/>
    </w:rPr>
  </w:style>
  <w:style w:type="paragraph" w:styleId="ab">
    <w:name w:val="Intense Quote"/>
    <w:basedOn w:val="a"/>
    <w:next w:val="a"/>
    <w:link w:val="ac"/>
    <w:uiPriority w:val="30"/>
    <w:qFormat/>
    <w:rsid w:val="006A68A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6A68A0"/>
    <w:rPr>
      <w:i/>
      <w:iCs/>
      <w:color w:val="2F5496" w:themeColor="accent1" w:themeShade="BF"/>
    </w:rPr>
  </w:style>
  <w:style w:type="character" w:styleId="ad">
    <w:name w:val="Intense Reference"/>
    <w:basedOn w:val="a0"/>
    <w:uiPriority w:val="32"/>
    <w:qFormat/>
    <w:rsid w:val="006A68A0"/>
    <w:rPr>
      <w:b/>
      <w:bCs/>
      <w:smallCaps/>
      <w:color w:val="2F5496" w:themeColor="accent1" w:themeShade="BF"/>
      <w:spacing w:val="5"/>
    </w:rPr>
  </w:style>
  <w:style w:type="paragraph" w:styleId="ae">
    <w:name w:val="footer"/>
    <w:basedOn w:val="a"/>
    <w:link w:val="af"/>
    <w:rsid w:val="006A68A0"/>
    <w:pPr>
      <w:tabs>
        <w:tab w:val="center" w:pos="4153"/>
        <w:tab w:val="right" w:pos="8306"/>
      </w:tabs>
      <w:snapToGrid w:val="0"/>
      <w:jc w:val="left"/>
    </w:pPr>
    <w:rPr>
      <w:sz w:val="18"/>
      <w:szCs w:val="18"/>
    </w:rPr>
  </w:style>
  <w:style w:type="character" w:customStyle="1" w:styleId="af">
    <w:name w:val="页脚 字符"/>
    <w:basedOn w:val="a0"/>
    <w:link w:val="ae"/>
    <w:rsid w:val="006A68A0"/>
    <w:rPr>
      <w:rFonts w:ascii="Times New Roman" w:eastAsia="宋体" w:hAnsi="Times New Roman" w:cs="Times New Roman"/>
      <w:sz w:val="18"/>
      <w:szCs w:val="18"/>
      <w14:ligatures w14:val="none"/>
    </w:rPr>
  </w:style>
  <w:style w:type="paragraph" w:styleId="af0">
    <w:name w:val="Normal (Web)"/>
    <w:basedOn w:val="a"/>
    <w:uiPriority w:val="99"/>
    <w:qFormat/>
    <w:rsid w:val="006A68A0"/>
    <w:pPr>
      <w:spacing w:before="100" w:beforeAutospacing="1" w:after="100" w:afterAutospacing="1"/>
      <w:jc w:val="left"/>
    </w:pPr>
    <w:rPr>
      <w:kern w:val="0"/>
      <w:sz w:val="24"/>
    </w:rPr>
  </w:style>
  <w:style w:type="character" w:styleId="af1">
    <w:name w:val="Strong"/>
    <w:qFormat/>
    <w:rsid w:val="006A68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600</Words>
  <Characters>3424</Characters>
  <Application>Microsoft Office Word</Application>
  <DocSecurity>0</DocSecurity>
  <Lines>28</Lines>
  <Paragraphs>8</Paragraphs>
  <ScaleCrop>false</ScaleCrop>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guyu</dc:creator>
  <cp:keywords/>
  <dc:description/>
  <cp:lastModifiedBy>guyu</cp:lastModifiedBy>
  <cp:revision>1</cp:revision>
  <dcterms:created xsi:type="dcterms:W3CDTF">2025-10-22T02:55:00Z</dcterms:created>
  <dcterms:modified xsi:type="dcterms:W3CDTF">2025-10-22T02:56:00Z</dcterms:modified>
</cp:coreProperties>
</file>