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C0C" w:rsidRPr="005C7C0C" w:rsidRDefault="005C7C0C" w:rsidP="005C7C0C">
      <w:pPr>
        <w:pStyle w:val="a4"/>
        <w:jc w:val="center"/>
        <w:rPr>
          <w:rFonts w:ascii="微软雅黑" w:eastAsia="微软雅黑" w:hAnsi="微软雅黑"/>
          <w:sz w:val="70"/>
          <w:szCs w:val="70"/>
        </w:rPr>
      </w:pPr>
      <w:bookmarkStart w:id="0" w:name="OLE_LINK9"/>
      <w:bookmarkStart w:id="1" w:name="OLE_LINK8"/>
      <w:bookmarkEnd w:id="0"/>
      <w:bookmarkEnd w:id="1"/>
      <w:r w:rsidRPr="005C7C0C">
        <w:rPr>
          <w:rStyle w:val="a5"/>
          <w:rFonts w:hint="eastAsia"/>
          <w:color w:val="FF0000"/>
          <w:spacing w:val="15"/>
          <w:sz w:val="70"/>
          <w:szCs w:val="70"/>
        </w:rPr>
        <w:t>江苏省高等教育学会文件</w:t>
      </w:r>
    </w:p>
    <w:p w:rsidR="00E01949" w:rsidRDefault="00E01949" w:rsidP="005C7C0C">
      <w:pPr>
        <w:pStyle w:val="a4"/>
        <w:spacing w:before="0" w:beforeAutospacing="0" w:after="240" w:afterAutospacing="0"/>
        <w:jc w:val="center"/>
        <w:rPr>
          <w:rFonts w:ascii="微软雅黑" w:eastAsia="微软雅黑" w:hAnsi="微软雅黑" w:hint="eastAsia"/>
        </w:rPr>
      </w:pPr>
    </w:p>
    <w:p w:rsidR="005C7C0C" w:rsidRDefault="005C7C0C" w:rsidP="005C7C0C">
      <w:pPr>
        <w:pStyle w:val="a4"/>
        <w:spacing w:before="0" w:beforeAutospacing="0" w:after="240" w:afterAutospacing="0"/>
        <w:jc w:val="center"/>
        <w:rPr>
          <w:rFonts w:ascii="微软雅黑" w:eastAsia="微软雅黑" w:hAnsi="微软雅黑" w:hint="eastAsia"/>
        </w:rPr>
      </w:pPr>
      <w:r>
        <w:rPr>
          <w:rFonts w:hint="eastAsia"/>
          <w:sz w:val="32"/>
          <w:szCs w:val="32"/>
        </w:rPr>
        <w:t>苏高教会〔2016〕4号</w:t>
      </w:r>
    </w:p>
    <w:p w:rsidR="005C7C0C" w:rsidRDefault="005C7C0C" w:rsidP="005C7C0C">
      <w:pPr>
        <w:pStyle w:val="a4"/>
        <w:spacing w:before="480" w:beforeAutospacing="0"/>
        <w:jc w:val="center"/>
        <w:rPr>
          <w:rFonts w:ascii="微软雅黑" w:eastAsia="微软雅黑" w:hAnsi="微软雅黑" w:hint="eastAsia"/>
        </w:rPr>
      </w:pPr>
      <w:r>
        <w:rPr>
          <w:rStyle w:val="a5"/>
          <w:rFonts w:hint="eastAsia"/>
          <w:sz w:val="36"/>
          <w:szCs w:val="36"/>
        </w:rPr>
        <w:t>江苏省高等教育学会关于组织申报“十三五”高等教育科学研究规划课题的通知</w:t>
      </w:r>
    </w:p>
    <w:p w:rsidR="005C7C0C" w:rsidRDefault="005C7C0C" w:rsidP="005C7C0C">
      <w:pPr>
        <w:pStyle w:val="a4"/>
        <w:spacing w:before="480" w:beforeAutospacing="0"/>
        <w:rPr>
          <w:rFonts w:ascii="微软雅黑" w:eastAsia="微软雅黑" w:hAnsi="微软雅黑" w:hint="eastAsia"/>
        </w:rPr>
      </w:pPr>
      <w:r>
        <w:rPr>
          <w:rFonts w:hint="eastAsia"/>
          <w:sz w:val="29"/>
          <w:szCs w:val="29"/>
        </w:rPr>
        <w:t>各会员单位、分支机构：</w:t>
      </w:r>
    </w:p>
    <w:p w:rsidR="005C7C0C" w:rsidRDefault="005C7C0C" w:rsidP="005C7C0C">
      <w:pPr>
        <w:pStyle w:val="a4"/>
        <w:spacing w:before="120" w:beforeAutospacing="0"/>
        <w:ind w:firstLine="555"/>
        <w:rPr>
          <w:rFonts w:ascii="微软雅黑" w:eastAsia="微软雅黑" w:hAnsi="微软雅黑" w:hint="eastAsia"/>
        </w:rPr>
      </w:pPr>
      <w:r>
        <w:rPr>
          <w:rFonts w:hint="eastAsia"/>
          <w:sz w:val="29"/>
          <w:szCs w:val="29"/>
        </w:rPr>
        <w:t>“十三五”是全面建成小康社会的关键时期，是迈向教育现代化的重要阶段。为充分发挥学会科学研究工作的智库作用，围绕中心、服务大局，中国高等教育学会已启动高等教育科学研究“十三五”规划课题申报工作。现结合中国高等教育学会的要求，将组织申报中国高教学会和我会高等教育科学研究“十三五”规划课题的有关事项通知如下：</w:t>
      </w:r>
    </w:p>
    <w:p w:rsidR="005C7C0C" w:rsidRDefault="005C7C0C" w:rsidP="005C7C0C">
      <w:pPr>
        <w:pStyle w:val="a4"/>
        <w:spacing w:before="120" w:beforeAutospacing="0"/>
        <w:ind w:firstLine="555"/>
        <w:rPr>
          <w:rFonts w:ascii="微软雅黑" w:eastAsia="微软雅黑" w:hAnsi="微软雅黑" w:hint="eastAsia"/>
        </w:rPr>
      </w:pPr>
      <w:r>
        <w:rPr>
          <w:rStyle w:val="a5"/>
          <w:rFonts w:hint="eastAsia"/>
          <w:sz w:val="29"/>
          <w:szCs w:val="29"/>
        </w:rPr>
        <w:t>一、课题类别</w:t>
      </w:r>
    </w:p>
    <w:p w:rsidR="005C7C0C" w:rsidRDefault="005C7C0C" w:rsidP="005C7C0C">
      <w:pPr>
        <w:pStyle w:val="a4"/>
        <w:ind w:firstLine="555"/>
        <w:rPr>
          <w:rFonts w:ascii="微软雅黑" w:eastAsia="微软雅黑" w:hAnsi="微软雅黑" w:hint="eastAsia"/>
        </w:rPr>
      </w:pPr>
      <w:r>
        <w:rPr>
          <w:rFonts w:hint="eastAsia"/>
          <w:sz w:val="29"/>
          <w:szCs w:val="29"/>
        </w:rPr>
        <w:t>1.中国高等教育学会课题</w:t>
      </w:r>
      <w:proofErr w:type="gramStart"/>
      <w:r>
        <w:rPr>
          <w:rFonts w:hint="eastAsia"/>
          <w:sz w:val="29"/>
          <w:szCs w:val="29"/>
        </w:rPr>
        <w:t>分重大</w:t>
      </w:r>
      <w:proofErr w:type="gramEnd"/>
      <w:r>
        <w:rPr>
          <w:rFonts w:hint="eastAsia"/>
          <w:sz w:val="29"/>
          <w:szCs w:val="29"/>
        </w:rPr>
        <w:t>攻关课题、重点调研课题和一般研究课题三类，申报中国高等教育学会课题必须按照中国高等教育学会［2016］14号文（见附件一）的要求进行申报，我会负责初评。</w:t>
      </w:r>
    </w:p>
    <w:p w:rsidR="005C7C0C" w:rsidRDefault="005C7C0C" w:rsidP="005C7C0C">
      <w:pPr>
        <w:pStyle w:val="a4"/>
        <w:ind w:firstLine="555"/>
        <w:rPr>
          <w:rFonts w:ascii="微软雅黑" w:eastAsia="微软雅黑" w:hAnsi="微软雅黑" w:hint="eastAsia"/>
        </w:rPr>
      </w:pPr>
      <w:r>
        <w:rPr>
          <w:rFonts w:hint="eastAsia"/>
          <w:sz w:val="29"/>
          <w:szCs w:val="29"/>
        </w:rPr>
        <w:lastRenderedPageBreak/>
        <w:t>2.我会课题分为重大攻关课题、重点调研课题和一般研究课题三类，重大攻关课题、重点调研课题按照课题指南（附件二）申报，一般研究课题由申请人自拟课题申报。</w:t>
      </w:r>
    </w:p>
    <w:p w:rsidR="005C7C0C" w:rsidRDefault="005C7C0C" w:rsidP="005C7C0C">
      <w:pPr>
        <w:pStyle w:val="a4"/>
        <w:ind w:firstLine="555"/>
        <w:rPr>
          <w:rFonts w:ascii="微软雅黑" w:eastAsia="微软雅黑" w:hAnsi="微软雅黑" w:hint="eastAsia"/>
        </w:rPr>
      </w:pPr>
      <w:r>
        <w:rPr>
          <w:rStyle w:val="a5"/>
          <w:rFonts w:hint="eastAsia"/>
          <w:sz w:val="29"/>
          <w:szCs w:val="29"/>
        </w:rPr>
        <w:t>二、课题资助</w:t>
      </w:r>
      <w:r>
        <w:rPr>
          <w:rFonts w:hint="eastAsia"/>
          <w:sz w:val="29"/>
          <w:szCs w:val="29"/>
        </w:rPr>
        <w:br/>
        <w:t xml:space="preserve">　　1.中国高等教育学会对每个重大攻关课题资助10万元，每个重点调研课题资助3-4万元，一般研究课题不予资助。我会对申报中国高等教育学会的课题进行初评，择优向中国高等教育学会推荐10项（其中重大攻关课题1项，重点调研课题2项、一般研究课题7项）。</w:t>
      </w:r>
    </w:p>
    <w:p w:rsidR="005C7C0C" w:rsidRDefault="005C7C0C" w:rsidP="005C7C0C">
      <w:pPr>
        <w:pStyle w:val="a4"/>
        <w:ind w:firstLine="555"/>
        <w:rPr>
          <w:rFonts w:ascii="微软雅黑" w:eastAsia="微软雅黑" w:hAnsi="微软雅黑" w:hint="eastAsia"/>
        </w:rPr>
      </w:pPr>
      <w:r>
        <w:rPr>
          <w:rFonts w:hint="eastAsia"/>
          <w:sz w:val="29"/>
          <w:szCs w:val="29"/>
        </w:rPr>
        <w:t>2.我会对每个重大攻关课题资助8万元，每个重点调研课题资助3万元，一般研究课题不予资助。我会立项的资助课题开题后拨款30％，其余资助经费在结题后划拨。同时鼓励申报人所在高校给予经费配套支持。</w:t>
      </w:r>
    </w:p>
    <w:p w:rsidR="005C7C0C" w:rsidRDefault="005C7C0C" w:rsidP="005C7C0C">
      <w:pPr>
        <w:pStyle w:val="a4"/>
        <w:spacing w:before="120" w:beforeAutospacing="0"/>
        <w:ind w:firstLine="555"/>
        <w:rPr>
          <w:rFonts w:ascii="微软雅黑" w:eastAsia="微软雅黑" w:hAnsi="微软雅黑" w:hint="eastAsia"/>
        </w:rPr>
      </w:pPr>
      <w:r>
        <w:rPr>
          <w:rStyle w:val="a5"/>
          <w:rFonts w:hint="eastAsia"/>
          <w:sz w:val="29"/>
          <w:szCs w:val="29"/>
        </w:rPr>
        <w:t>三、课题申报条件及时间安排</w:t>
      </w:r>
    </w:p>
    <w:p w:rsidR="005C7C0C" w:rsidRDefault="005C7C0C" w:rsidP="005C7C0C">
      <w:pPr>
        <w:pStyle w:val="a4"/>
        <w:ind w:firstLine="555"/>
        <w:rPr>
          <w:rFonts w:ascii="微软雅黑" w:eastAsia="微软雅黑" w:hAnsi="微软雅黑" w:hint="eastAsia"/>
        </w:rPr>
      </w:pPr>
      <w:r>
        <w:rPr>
          <w:rFonts w:hint="eastAsia"/>
          <w:sz w:val="29"/>
          <w:szCs w:val="29"/>
        </w:rPr>
        <w:t>1.由各高校和我会分支机构统一组织申报，不接受个人申报。</w:t>
      </w:r>
    </w:p>
    <w:p w:rsidR="005C7C0C" w:rsidRDefault="005C7C0C" w:rsidP="005C7C0C">
      <w:pPr>
        <w:pStyle w:val="a4"/>
        <w:ind w:firstLine="555"/>
        <w:rPr>
          <w:rFonts w:ascii="微软雅黑" w:eastAsia="微软雅黑" w:hAnsi="微软雅黑" w:hint="eastAsia"/>
        </w:rPr>
      </w:pPr>
      <w:r>
        <w:rPr>
          <w:rFonts w:hint="eastAsia"/>
          <w:sz w:val="29"/>
          <w:szCs w:val="29"/>
        </w:rPr>
        <w:t>2.申报中国高教学会和江苏省高等教育学会课题数，我省本科高校分别不超过8项（其中重大攻关课题1项、重点调研课题1项）；高等职业院校分别不超过5项（其中重大攻关课题或重点调研课题1项）；独立学院分别不超过5项（其中重大攻关课题或重点调研</w:t>
      </w:r>
      <w:r>
        <w:rPr>
          <w:rFonts w:hint="eastAsia"/>
          <w:sz w:val="29"/>
          <w:szCs w:val="29"/>
        </w:rPr>
        <w:lastRenderedPageBreak/>
        <w:t>课题1项）；我会各专业研究委员会不超过4项（其中重大攻关课题或重点调研课题1项）。</w:t>
      </w:r>
    </w:p>
    <w:p w:rsidR="005C7C0C" w:rsidRDefault="005C7C0C" w:rsidP="005C7C0C">
      <w:pPr>
        <w:pStyle w:val="a4"/>
        <w:ind w:firstLine="555"/>
        <w:rPr>
          <w:rFonts w:ascii="微软雅黑" w:eastAsia="微软雅黑" w:hAnsi="微软雅黑" w:hint="eastAsia"/>
        </w:rPr>
      </w:pPr>
      <w:r>
        <w:rPr>
          <w:rFonts w:hint="eastAsia"/>
          <w:sz w:val="29"/>
          <w:szCs w:val="29"/>
        </w:rPr>
        <w:t>3.中国高等教育学会规划课题和江苏省高等教育学会重大攻关课题、重点调研课题领衔申报人须具有副高级以上专业技术职务，并必须真正承担和负责组织、指导课题实施。江苏省高等教育学会一般研究课题主持人职称级别不限。</w:t>
      </w:r>
    </w:p>
    <w:p w:rsidR="005C7C0C" w:rsidRDefault="005C7C0C" w:rsidP="005C7C0C">
      <w:pPr>
        <w:pStyle w:val="a4"/>
        <w:ind w:firstLine="555"/>
        <w:rPr>
          <w:rFonts w:ascii="微软雅黑" w:eastAsia="微软雅黑" w:hAnsi="微软雅黑" w:hint="eastAsia"/>
        </w:rPr>
      </w:pPr>
      <w:r>
        <w:rPr>
          <w:rFonts w:hint="eastAsia"/>
          <w:sz w:val="29"/>
          <w:szCs w:val="29"/>
        </w:rPr>
        <w:t>4.截止2015年12月31日没有完成中国高等教育学会及我会“十二五”规划课题的负责人不得申报中国高等教育学会及我会“十三五”规划课题。</w:t>
      </w:r>
    </w:p>
    <w:p w:rsidR="005C7C0C" w:rsidRDefault="005C7C0C" w:rsidP="005C7C0C">
      <w:pPr>
        <w:pStyle w:val="a4"/>
        <w:ind w:firstLine="555"/>
        <w:rPr>
          <w:rFonts w:ascii="微软雅黑" w:eastAsia="微软雅黑" w:hAnsi="微软雅黑" w:hint="eastAsia"/>
        </w:rPr>
      </w:pPr>
      <w:r>
        <w:rPr>
          <w:rFonts w:hint="eastAsia"/>
          <w:sz w:val="29"/>
          <w:szCs w:val="29"/>
        </w:rPr>
        <w:t>5.接受申报材料时间为2016年5月23-26日，过期</w:t>
      </w:r>
      <w:proofErr w:type="gramStart"/>
      <w:r>
        <w:rPr>
          <w:rFonts w:hint="eastAsia"/>
          <w:sz w:val="29"/>
          <w:szCs w:val="29"/>
        </w:rPr>
        <w:t>不</w:t>
      </w:r>
      <w:proofErr w:type="gramEnd"/>
      <w:r>
        <w:rPr>
          <w:rFonts w:hint="eastAsia"/>
          <w:sz w:val="29"/>
          <w:szCs w:val="29"/>
        </w:rPr>
        <w:t>候。请各单位将一式五份的立项申报书、课题申报汇总表寄、送至学会秘书处，同时将立项申请书及汇总表报送电子版。相关表格可从学会网站下载。</w:t>
      </w:r>
    </w:p>
    <w:p w:rsidR="005C7C0C" w:rsidRDefault="005C7C0C" w:rsidP="005C7C0C">
      <w:pPr>
        <w:pStyle w:val="a4"/>
        <w:ind w:firstLine="555"/>
        <w:rPr>
          <w:rFonts w:ascii="微软雅黑" w:eastAsia="微软雅黑" w:hAnsi="微软雅黑" w:hint="eastAsia"/>
        </w:rPr>
      </w:pPr>
      <w:r>
        <w:rPr>
          <w:rFonts w:hint="eastAsia"/>
          <w:sz w:val="29"/>
          <w:szCs w:val="29"/>
        </w:rPr>
        <w:t>6.课题申报建议由学校高等教育研究所或其他科研机构组织评审后上报，上报的每项课题收取评审费100元。</w:t>
      </w:r>
    </w:p>
    <w:p w:rsidR="005C7C0C" w:rsidRDefault="005C7C0C" w:rsidP="005C7C0C">
      <w:pPr>
        <w:pStyle w:val="a4"/>
        <w:spacing w:before="120" w:beforeAutospacing="0"/>
        <w:ind w:firstLine="555"/>
        <w:rPr>
          <w:rFonts w:ascii="微软雅黑" w:eastAsia="微软雅黑" w:hAnsi="微软雅黑" w:hint="eastAsia"/>
        </w:rPr>
      </w:pPr>
      <w:r>
        <w:rPr>
          <w:rFonts w:hint="eastAsia"/>
          <w:sz w:val="29"/>
          <w:szCs w:val="29"/>
        </w:rPr>
        <w:t>四、联系方式</w:t>
      </w:r>
    </w:p>
    <w:p w:rsidR="005C7C0C" w:rsidRDefault="005C7C0C" w:rsidP="005C7C0C">
      <w:pPr>
        <w:pStyle w:val="a4"/>
        <w:ind w:firstLine="420"/>
        <w:rPr>
          <w:rFonts w:ascii="微软雅黑" w:eastAsia="微软雅黑" w:hAnsi="微软雅黑" w:hint="eastAsia"/>
        </w:rPr>
      </w:pPr>
      <w:r>
        <w:rPr>
          <w:rFonts w:hint="eastAsia"/>
          <w:sz w:val="29"/>
          <w:szCs w:val="29"/>
        </w:rPr>
        <w:t>地址：南京市北京西路15-2号1号楼江苏省高等教育学会秘书处（210024）；联系人：赵亚萍；联系电话：025-83302566、83300736；E-mail:gjxh83300736@163.com。</w:t>
      </w:r>
    </w:p>
    <w:p w:rsidR="005C7C0C" w:rsidRDefault="005C7C0C" w:rsidP="005C7C0C">
      <w:pPr>
        <w:pStyle w:val="a4"/>
        <w:spacing w:before="120" w:beforeAutospacing="0"/>
        <w:ind w:firstLine="420"/>
        <w:rPr>
          <w:rFonts w:ascii="微软雅黑" w:eastAsia="微软雅黑" w:hAnsi="微软雅黑" w:hint="eastAsia"/>
        </w:rPr>
      </w:pPr>
      <w:r>
        <w:rPr>
          <w:rFonts w:hint="eastAsia"/>
          <w:sz w:val="29"/>
          <w:szCs w:val="29"/>
        </w:rPr>
        <w:lastRenderedPageBreak/>
        <w:t>本文件及附件已上传至学会网站（</w:t>
      </w:r>
      <w:hyperlink r:id="rId4" w:history="1">
        <w:r>
          <w:rPr>
            <w:rStyle w:val="a3"/>
            <w:rFonts w:hint="eastAsia"/>
            <w:color w:val="auto"/>
            <w:sz w:val="29"/>
            <w:szCs w:val="29"/>
          </w:rPr>
          <w:t>www.jsgjxh.cn</w:t>
        </w:r>
      </w:hyperlink>
      <w:r>
        <w:rPr>
          <w:rFonts w:hint="eastAsia"/>
          <w:sz w:val="29"/>
          <w:szCs w:val="29"/>
        </w:rPr>
        <w:t>），相关附件可以从网上下载。</w:t>
      </w:r>
    </w:p>
    <w:p w:rsidR="005C7C0C" w:rsidRDefault="005C7C0C" w:rsidP="005C7C0C">
      <w:pPr>
        <w:pStyle w:val="a4"/>
        <w:spacing w:before="120" w:beforeAutospacing="0"/>
        <w:ind w:firstLine="555"/>
        <w:rPr>
          <w:rFonts w:ascii="微软雅黑" w:eastAsia="微软雅黑" w:hAnsi="微软雅黑" w:hint="eastAsia"/>
        </w:rPr>
      </w:pPr>
      <w:r>
        <w:rPr>
          <w:rFonts w:hint="eastAsia"/>
          <w:sz w:val="29"/>
          <w:szCs w:val="29"/>
        </w:rPr>
        <w:t>附件一：《中国高等教育学会关于高等教育科学研究“十三五”规划课题组织申报工作的通知》（含课题指南和立项申报书）</w:t>
      </w:r>
    </w:p>
    <w:p w:rsidR="005C7C0C" w:rsidRDefault="005C7C0C" w:rsidP="005C7C0C">
      <w:pPr>
        <w:pStyle w:val="a4"/>
        <w:ind w:firstLine="555"/>
        <w:rPr>
          <w:rFonts w:ascii="微软雅黑" w:eastAsia="微软雅黑" w:hAnsi="微软雅黑" w:hint="eastAsia"/>
        </w:rPr>
      </w:pPr>
      <w:r>
        <w:rPr>
          <w:rFonts w:hint="eastAsia"/>
          <w:sz w:val="29"/>
          <w:szCs w:val="29"/>
        </w:rPr>
        <w:t>附件二：《江苏省高等教育学会高等教育科学研究“十三五”规划课题指南》</w:t>
      </w:r>
    </w:p>
    <w:p w:rsidR="005C7C0C" w:rsidRDefault="005C7C0C" w:rsidP="005C7C0C">
      <w:pPr>
        <w:pStyle w:val="a4"/>
        <w:ind w:firstLine="555"/>
        <w:rPr>
          <w:rFonts w:ascii="微软雅黑" w:eastAsia="微软雅黑" w:hAnsi="微软雅黑" w:hint="eastAsia"/>
        </w:rPr>
      </w:pPr>
      <w:r>
        <w:rPr>
          <w:rFonts w:hint="eastAsia"/>
          <w:sz w:val="29"/>
          <w:szCs w:val="29"/>
        </w:rPr>
        <w:t>附件三：《江苏省高等教育学会高等教育科学研究“十三五”规划课题立项申报书》</w:t>
      </w:r>
    </w:p>
    <w:p w:rsidR="005C7C0C" w:rsidRDefault="005C7C0C" w:rsidP="005C7C0C">
      <w:pPr>
        <w:pStyle w:val="a4"/>
        <w:ind w:firstLine="555"/>
        <w:rPr>
          <w:rFonts w:ascii="微软雅黑" w:eastAsia="微软雅黑" w:hAnsi="微软雅黑" w:hint="eastAsia"/>
        </w:rPr>
      </w:pPr>
      <w:r>
        <w:rPr>
          <w:rFonts w:hint="eastAsia"/>
          <w:sz w:val="29"/>
          <w:szCs w:val="29"/>
        </w:rPr>
        <w:t>附件四：课题申报汇总表</w:t>
      </w:r>
    </w:p>
    <w:p w:rsidR="005C7C0C" w:rsidRDefault="005C7C0C" w:rsidP="005C7C0C">
      <w:pPr>
        <w:pStyle w:val="a4"/>
        <w:spacing w:before="120" w:beforeAutospacing="0"/>
        <w:ind w:firstLine="4200"/>
        <w:jc w:val="right"/>
        <w:rPr>
          <w:rFonts w:ascii="微软雅黑" w:eastAsia="微软雅黑" w:hAnsi="微软雅黑" w:hint="eastAsia"/>
        </w:rPr>
      </w:pPr>
      <w:r>
        <w:rPr>
          <w:rFonts w:hint="eastAsia"/>
          <w:sz w:val="29"/>
          <w:szCs w:val="29"/>
        </w:rPr>
        <w:t>江苏省高等教育学会</w:t>
      </w:r>
    </w:p>
    <w:p w:rsidR="005C7C0C" w:rsidRDefault="005C7C0C" w:rsidP="005C7C0C">
      <w:pPr>
        <w:pStyle w:val="a4"/>
        <w:ind w:firstLine="4200"/>
        <w:jc w:val="right"/>
        <w:rPr>
          <w:rFonts w:ascii="微软雅黑" w:eastAsia="微软雅黑" w:hAnsi="微软雅黑" w:hint="eastAsia"/>
        </w:rPr>
      </w:pPr>
      <w:r>
        <w:rPr>
          <w:rFonts w:hint="eastAsia"/>
          <w:sz w:val="29"/>
          <w:szCs w:val="29"/>
        </w:rPr>
        <w:t>二○一六年四月五日</w:t>
      </w:r>
    </w:p>
    <w:p w:rsidR="00CA668D" w:rsidRPr="005C7C0C" w:rsidRDefault="00CA668D"/>
    <w:sectPr w:rsidR="00CA668D" w:rsidRPr="005C7C0C" w:rsidSect="00CA668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7C0C"/>
    <w:rsid w:val="005C7C0C"/>
    <w:rsid w:val="00CA668D"/>
    <w:rsid w:val="00E019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6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C7C0C"/>
    <w:rPr>
      <w:strike w:val="0"/>
      <w:dstrike w:val="0"/>
      <w:color w:val="0000FF"/>
      <w:u w:val="none"/>
      <w:effect w:val="none"/>
    </w:rPr>
  </w:style>
  <w:style w:type="paragraph" w:styleId="a4">
    <w:name w:val="Normal (Web)"/>
    <w:basedOn w:val="a"/>
    <w:uiPriority w:val="99"/>
    <w:unhideWhenUsed/>
    <w:rsid w:val="005C7C0C"/>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C7C0C"/>
    <w:rPr>
      <w:b/>
      <w:bCs/>
    </w:rPr>
  </w:style>
  <w:style w:type="paragraph" w:styleId="a6">
    <w:name w:val="Balloon Text"/>
    <w:basedOn w:val="a"/>
    <w:link w:val="Char"/>
    <w:uiPriority w:val="99"/>
    <w:semiHidden/>
    <w:unhideWhenUsed/>
    <w:rsid w:val="005C7C0C"/>
    <w:rPr>
      <w:sz w:val="18"/>
      <w:szCs w:val="18"/>
    </w:rPr>
  </w:style>
  <w:style w:type="character" w:customStyle="1" w:styleId="Char">
    <w:name w:val="批注框文本 Char"/>
    <w:basedOn w:val="a0"/>
    <w:link w:val="a6"/>
    <w:uiPriority w:val="99"/>
    <w:semiHidden/>
    <w:rsid w:val="005C7C0C"/>
    <w:rPr>
      <w:sz w:val="18"/>
      <w:szCs w:val="18"/>
    </w:rPr>
  </w:style>
</w:styles>
</file>

<file path=word/webSettings.xml><?xml version="1.0" encoding="utf-8"?>
<w:webSettings xmlns:r="http://schemas.openxmlformats.org/officeDocument/2006/relationships" xmlns:w="http://schemas.openxmlformats.org/wordprocessingml/2006/main">
  <w:divs>
    <w:div w:id="2074964522">
      <w:bodyDiv w:val="1"/>
      <w:marLeft w:val="0"/>
      <w:marRight w:val="0"/>
      <w:marTop w:val="0"/>
      <w:marBottom w:val="0"/>
      <w:divBdr>
        <w:top w:val="none" w:sz="0" w:space="0" w:color="auto"/>
        <w:left w:val="none" w:sz="0" w:space="0" w:color="auto"/>
        <w:bottom w:val="none" w:sz="0" w:space="0" w:color="auto"/>
        <w:right w:val="none" w:sz="0" w:space="0" w:color="auto"/>
      </w:divBdr>
      <w:divsChild>
        <w:div w:id="1214580706">
          <w:marLeft w:val="0"/>
          <w:marRight w:val="0"/>
          <w:marTop w:val="0"/>
          <w:marBottom w:val="0"/>
          <w:divBdr>
            <w:top w:val="none" w:sz="0" w:space="0" w:color="auto"/>
            <w:left w:val="none" w:sz="0" w:space="0" w:color="auto"/>
            <w:bottom w:val="none" w:sz="0" w:space="0" w:color="auto"/>
            <w:right w:val="none" w:sz="0" w:space="0" w:color="auto"/>
          </w:divBdr>
          <w:divsChild>
            <w:div w:id="29569636">
              <w:marLeft w:val="0"/>
              <w:marRight w:val="0"/>
              <w:marTop w:val="0"/>
              <w:marBottom w:val="0"/>
              <w:divBdr>
                <w:top w:val="none" w:sz="0" w:space="0" w:color="auto"/>
                <w:left w:val="none" w:sz="0" w:space="0" w:color="auto"/>
                <w:bottom w:val="none" w:sz="0" w:space="0" w:color="auto"/>
                <w:right w:val="none" w:sz="0" w:space="0" w:color="auto"/>
              </w:divBdr>
              <w:divsChild>
                <w:div w:id="295719481">
                  <w:marLeft w:val="0"/>
                  <w:marRight w:val="0"/>
                  <w:marTop w:val="0"/>
                  <w:marBottom w:val="0"/>
                  <w:divBdr>
                    <w:top w:val="none" w:sz="0" w:space="0" w:color="auto"/>
                    <w:left w:val="none" w:sz="0" w:space="0" w:color="auto"/>
                    <w:bottom w:val="none" w:sz="0" w:space="0" w:color="auto"/>
                    <w:right w:val="none" w:sz="0" w:space="0" w:color="auto"/>
                  </w:divBdr>
                  <w:divsChild>
                    <w:div w:id="2135446267">
                      <w:marLeft w:val="0"/>
                      <w:marRight w:val="0"/>
                      <w:marTop w:val="0"/>
                      <w:marBottom w:val="0"/>
                      <w:divBdr>
                        <w:top w:val="none" w:sz="0" w:space="0" w:color="auto"/>
                        <w:left w:val="none" w:sz="0" w:space="0" w:color="auto"/>
                        <w:bottom w:val="none" w:sz="0" w:space="0" w:color="auto"/>
                        <w:right w:val="none" w:sz="0" w:space="0" w:color="auto"/>
                      </w:divBdr>
                      <w:divsChild>
                        <w:div w:id="80847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jsgjx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224</Words>
  <Characters>1278</Characters>
  <Application>Microsoft Office Word</Application>
  <DocSecurity>0</DocSecurity>
  <Lines>10</Lines>
  <Paragraphs>2</Paragraphs>
  <ScaleCrop>false</ScaleCrop>
  <Company>Sky123.Org</Company>
  <LinksUpToDate>false</LinksUpToDate>
  <CharactersWithSpaces>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2016-05-03T13:39:00Z</dcterms:created>
  <dcterms:modified xsi:type="dcterms:W3CDTF">2016-05-03T13:44:00Z</dcterms:modified>
</cp:coreProperties>
</file>