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339C" w:rsidRDefault="0043339C" w:rsidP="0043339C">
      <w:pPr>
        <w:spacing w:line="440" w:lineRule="exact"/>
        <w:jc w:val="left"/>
        <w:rPr>
          <w:rFonts w:ascii="黑体" w:eastAsia="黑体" w:hAnsi="黑体"/>
          <w:b/>
          <w:sz w:val="28"/>
          <w:szCs w:val="28"/>
        </w:rPr>
      </w:pPr>
      <w:r>
        <w:rPr>
          <w:rFonts w:ascii="黑体" w:eastAsia="黑体" w:hAnsi="黑体" w:hint="eastAsia"/>
          <w:b/>
          <w:sz w:val="28"/>
          <w:szCs w:val="28"/>
        </w:rPr>
        <w:t>附件1：</w:t>
      </w:r>
    </w:p>
    <w:p w:rsidR="00333D29" w:rsidRPr="00C73CB1" w:rsidRDefault="00892C81" w:rsidP="00B2013E">
      <w:pPr>
        <w:spacing w:line="440" w:lineRule="exact"/>
        <w:ind w:firstLineChars="200" w:firstLine="562"/>
        <w:jc w:val="center"/>
        <w:rPr>
          <w:rFonts w:ascii="黑体" w:eastAsia="黑体" w:hAnsi="黑体"/>
          <w:b/>
          <w:sz w:val="28"/>
          <w:szCs w:val="28"/>
        </w:rPr>
      </w:pPr>
      <w:r w:rsidRPr="00C73CB1">
        <w:rPr>
          <w:rFonts w:ascii="黑体" w:eastAsia="黑体" w:hAnsi="黑体" w:hint="eastAsia"/>
          <w:b/>
          <w:sz w:val="28"/>
          <w:szCs w:val="28"/>
        </w:rPr>
        <w:t>南京医科大学康达学院精品课程建设管理办法</w:t>
      </w:r>
      <w:r w:rsidR="00971CD5" w:rsidRPr="00C73CB1">
        <w:rPr>
          <w:rFonts w:ascii="黑体" w:eastAsia="黑体" w:hAnsi="黑体" w:hint="eastAsia"/>
          <w:b/>
          <w:sz w:val="28"/>
          <w:szCs w:val="28"/>
        </w:rPr>
        <w:t>（</w:t>
      </w:r>
      <w:r w:rsidR="00883282">
        <w:rPr>
          <w:rFonts w:ascii="黑体" w:eastAsia="黑体" w:hAnsi="黑体" w:hint="eastAsia"/>
          <w:b/>
          <w:sz w:val="28"/>
          <w:szCs w:val="28"/>
        </w:rPr>
        <w:t>试行</w:t>
      </w:r>
      <w:r w:rsidR="00971CD5" w:rsidRPr="00C73CB1">
        <w:rPr>
          <w:rFonts w:ascii="黑体" w:eastAsia="黑体" w:hAnsi="黑体" w:hint="eastAsia"/>
          <w:b/>
          <w:sz w:val="28"/>
          <w:szCs w:val="28"/>
        </w:rPr>
        <w:t>）</w:t>
      </w:r>
    </w:p>
    <w:p w:rsidR="00333D29" w:rsidRPr="004F3597" w:rsidRDefault="00333D29">
      <w:pPr>
        <w:spacing w:line="440" w:lineRule="exact"/>
        <w:ind w:firstLineChars="200" w:firstLine="480"/>
        <w:jc w:val="center"/>
        <w:rPr>
          <w:rFonts w:asciiTheme="minorEastAsia" w:hAnsiTheme="minorEastAsia"/>
          <w:sz w:val="24"/>
          <w:szCs w:val="24"/>
        </w:rPr>
      </w:pPr>
    </w:p>
    <w:p w:rsidR="00333D29" w:rsidRPr="004F3597" w:rsidRDefault="00892C81">
      <w:pPr>
        <w:spacing w:line="440" w:lineRule="exact"/>
        <w:ind w:firstLineChars="200" w:firstLine="480"/>
        <w:jc w:val="left"/>
        <w:rPr>
          <w:rFonts w:asciiTheme="minorEastAsia" w:hAnsiTheme="minorEastAsia"/>
          <w:sz w:val="24"/>
          <w:szCs w:val="24"/>
        </w:rPr>
      </w:pPr>
      <w:r w:rsidRPr="004F3597">
        <w:rPr>
          <w:rFonts w:asciiTheme="minorEastAsia" w:hAnsiTheme="minorEastAsia" w:hint="eastAsia"/>
          <w:sz w:val="24"/>
          <w:szCs w:val="24"/>
        </w:rPr>
        <w:t>为推进我院教育创新，深化教学改革，提高应用型人才培养质量，</w:t>
      </w:r>
      <w:r w:rsidRPr="004F3597">
        <w:rPr>
          <w:rFonts w:asciiTheme="minorEastAsia" w:hAnsiTheme="minorEastAsia" w:hint="eastAsia"/>
          <w:sz w:val="24"/>
          <w:szCs w:val="24"/>
          <w:shd w:val="clear" w:color="auto" w:fill="FFFFFF"/>
        </w:rPr>
        <w:t>根据国家教育部和省教育厅关于精品课程建设的有关文件精神，</w:t>
      </w:r>
      <w:r w:rsidRPr="004F3597">
        <w:rPr>
          <w:rFonts w:asciiTheme="minorEastAsia" w:hAnsiTheme="minorEastAsia" w:hint="eastAsia"/>
          <w:sz w:val="24"/>
          <w:szCs w:val="24"/>
        </w:rPr>
        <w:t>结合我院专业建设要求及</w:t>
      </w:r>
      <w:r w:rsidR="00484369">
        <w:rPr>
          <w:rFonts w:asciiTheme="minorEastAsia" w:hAnsiTheme="minorEastAsia" w:hint="eastAsia"/>
          <w:sz w:val="24"/>
          <w:szCs w:val="24"/>
        </w:rPr>
        <w:t>教学工作</w:t>
      </w:r>
      <w:r w:rsidRPr="004F3597">
        <w:rPr>
          <w:rFonts w:asciiTheme="minorEastAsia" w:hAnsiTheme="minorEastAsia" w:hint="eastAsia"/>
          <w:sz w:val="24"/>
          <w:szCs w:val="24"/>
        </w:rPr>
        <w:t>实际，将启动精品课程建设工程，为使这项工作规范有序，特制订本办法。</w:t>
      </w:r>
    </w:p>
    <w:p w:rsidR="00333D29" w:rsidRPr="004F3597" w:rsidRDefault="00892C81" w:rsidP="00892C81">
      <w:pPr>
        <w:spacing w:line="440" w:lineRule="exact"/>
        <w:ind w:firstLineChars="200" w:firstLine="482"/>
        <w:jc w:val="left"/>
        <w:rPr>
          <w:rFonts w:asciiTheme="minorEastAsia" w:hAnsiTheme="minorEastAsia"/>
          <w:b/>
          <w:sz w:val="24"/>
          <w:szCs w:val="24"/>
        </w:rPr>
      </w:pPr>
      <w:r w:rsidRPr="004F3597">
        <w:rPr>
          <w:rFonts w:asciiTheme="minorEastAsia" w:hAnsiTheme="minorEastAsia" w:hint="eastAsia"/>
          <w:b/>
          <w:sz w:val="24"/>
          <w:szCs w:val="24"/>
        </w:rPr>
        <w:t>一、指导思想</w:t>
      </w:r>
    </w:p>
    <w:p w:rsidR="00333D29" w:rsidRDefault="00892C81">
      <w:pPr>
        <w:spacing w:line="440" w:lineRule="exact"/>
        <w:ind w:firstLineChars="200" w:firstLine="480"/>
        <w:jc w:val="left"/>
        <w:rPr>
          <w:rFonts w:asciiTheme="minorEastAsia" w:hAnsiTheme="minorEastAsia" w:cs="Arial"/>
          <w:kern w:val="0"/>
          <w:sz w:val="24"/>
          <w:szCs w:val="24"/>
        </w:rPr>
      </w:pPr>
      <w:r w:rsidRPr="004F3597">
        <w:rPr>
          <w:rFonts w:asciiTheme="minorEastAsia" w:hAnsiTheme="minorEastAsia" w:cs="Arial"/>
          <w:kern w:val="0"/>
          <w:sz w:val="24"/>
          <w:szCs w:val="24"/>
        </w:rPr>
        <w:t>根据我院进一步加强内涵建设、全面提高教学质量、</w:t>
      </w:r>
      <w:r w:rsidRPr="004F3597">
        <w:rPr>
          <w:rFonts w:asciiTheme="minorEastAsia" w:hAnsiTheme="minorEastAsia" w:cs="Arial" w:hint="eastAsia"/>
          <w:kern w:val="0"/>
          <w:sz w:val="24"/>
          <w:szCs w:val="24"/>
        </w:rPr>
        <w:t>培养应用型人才</w:t>
      </w:r>
      <w:r w:rsidRPr="004F3597">
        <w:rPr>
          <w:rFonts w:asciiTheme="minorEastAsia" w:hAnsiTheme="minorEastAsia" w:cs="Arial"/>
          <w:kern w:val="0"/>
          <w:sz w:val="24"/>
          <w:szCs w:val="24"/>
        </w:rPr>
        <w:t>的办学思路，</w:t>
      </w:r>
      <w:r w:rsidRPr="004F3597">
        <w:rPr>
          <w:rStyle w:val="a6"/>
          <w:rFonts w:asciiTheme="minorEastAsia" w:hAnsiTheme="minorEastAsia" w:cs="Times New Roman" w:hint="eastAsia"/>
          <w:b w:val="0"/>
          <w:bCs w:val="0"/>
          <w:sz w:val="24"/>
          <w:szCs w:val="24"/>
        </w:rPr>
        <w:t>以推进专业建设、提高人才培养质量为目标，充分发挥精品课程的示范带动作用，</w:t>
      </w:r>
      <w:r w:rsidRPr="004F3597">
        <w:rPr>
          <w:rFonts w:asciiTheme="minorEastAsia" w:hAnsiTheme="minorEastAsia" w:cs="Arial"/>
          <w:kern w:val="0"/>
          <w:sz w:val="24"/>
          <w:szCs w:val="24"/>
        </w:rPr>
        <w:t>加强师资队伍和教学条件建设</w:t>
      </w:r>
      <w:r w:rsidRPr="004F3597">
        <w:rPr>
          <w:rStyle w:val="a6"/>
          <w:rFonts w:asciiTheme="minorEastAsia" w:hAnsiTheme="minorEastAsia" w:cs="Times New Roman" w:hint="eastAsia"/>
          <w:b w:val="0"/>
          <w:bCs w:val="0"/>
          <w:sz w:val="24"/>
          <w:szCs w:val="24"/>
        </w:rPr>
        <w:t>，整合优质教学资源，革新教学内容，改进教学方法和手段，提高师资队伍和教学管理水平，</w:t>
      </w:r>
      <w:r w:rsidRPr="004F3597">
        <w:rPr>
          <w:rFonts w:asciiTheme="minorEastAsia" w:hAnsiTheme="minorEastAsia" w:cs="Arial" w:hint="eastAsia"/>
          <w:kern w:val="0"/>
          <w:sz w:val="24"/>
          <w:szCs w:val="24"/>
        </w:rPr>
        <w:t>以精品课程建设，带动学院课程建设和教学改革，进一步规范课程管理，提高课程质量和教学水平，从而</w:t>
      </w:r>
      <w:r w:rsidRPr="004F3597">
        <w:rPr>
          <w:rStyle w:val="a6"/>
          <w:rFonts w:asciiTheme="minorEastAsia" w:hAnsiTheme="minorEastAsia" w:cs="Times New Roman" w:hint="eastAsia"/>
          <w:b w:val="0"/>
          <w:bCs w:val="0"/>
          <w:sz w:val="24"/>
          <w:szCs w:val="24"/>
        </w:rPr>
        <w:t>推进教学质量和人才培养质量的提高。</w:t>
      </w:r>
      <w:r w:rsidRPr="004F3597">
        <w:rPr>
          <w:rFonts w:asciiTheme="minorEastAsia" w:hAnsiTheme="minorEastAsia" w:cs="Arial" w:hint="eastAsia"/>
          <w:kern w:val="0"/>
          <w:sz w:val="24"/>
          <w:szCs w:val="24"/>
        </w:rPr>
        <w:t xml:space="preserve"> </w:t>
      </w:r>
    </w:p>
    <w:p w:rsidR="00A53C95" w:rsidRPr="004F3597" w:rsidRDefault="00A53C95">
      <w:pPr>
        <w:spacing w:line="440" w:lineRule="exact"/>
        <w:ind w:firstLineChars="200" w:firstLine="480"/>
        <w:jc w:val="left"/>
        <w:rPr>
          <w:rFonts w:asciiTheme="minorEastAsia" w:hAnsiTheme="minorEastAsia" w:cs="Arial"/>
          <w:kern w:val="0"/>
          <w:sz w:val="24"/>
          <w:szCs w:val="24"/>
        </w:rPr>
      </w:pPr>
      <w:r>
        <w:rPr>
          <w:rFonts w:asciiTheme="minorEastAsia" w:hAnsiTheme="minorEastAsia" w:cs="Arial" w:hint="eastAsia"/>
          <w:kern w:val="0"/>
          <w:sz w:val="24"/>
          <w:szCs w:val="24"/>
        </w:rPr>
        <w:t>构建优质教学平台，</w:t>
      </w:r>
    </w:p>
    <w:p w:rsidR="00333D29" w:rsidRPr="004F3597" w:rsidRDefault="00892C81" w:rsidP="00892C81">
      <w:pPr>
        <w:spacing w:line="440" w:lineRule="exact"/>
        <w:ind w:firstLineChars="200" w:firstLine="482"/>
        <w:jc w:val="left"/>
        <w:rPr>
          <w:rFonts w:asciiTheme="minorEastAsia" w:hAnsiTheme="minorEastAsia" w:cs="Arial"/>
          <w:b/>
          <w:kern w:val="0"/>
          <w:sz w:val="24"/>
          <w:szCs w:val="24"/>
        </w:rPr>
      </w:pPr>
      <w:r w:rsidRPr="004F3597">
        <w:rPr>
          <w:rFonts w:asciiTheme="minorEastAsia" w:hAnsiTheme="minorEastAsia" w:cs="Arial" w:hint="eastAsia"/>
          <w:b/>
          <w:kern w:val="0"/>
          <w:sz w:val="24"/>
          <w:szCs w:val="24"/>
        </w:rPr>
        <w:t>二、基本内容和要求</w:t>
      </w:r>
    </w:p>
    <w:p w:rsidR="00333D29" w:rsidRPr="004F3597" w:rsidRDefault="00892C81">
      <w:pPr>
        <w:widowControl/>
        <w:spacing w:line="440" w:lineRule="exact"/>
        <w:ind w:firstLineChars="200" w:firstLine="480"/>
        <w:jc w:val="left"/>
        <w:rPr>
          <w:rFonts w:asciiTheme="minorEastAsia" w:hAnsiTheme="minorEastAsia" w:cs="Arial"/>
          <w:kern w:val="0"/>
          <w:sz w:val="24"/>
          <w:szCs w:val="24"/>
        </w:rPr>
      </w:pPr>
      <w:r w:rsidRPr="004F3597">
        <w:rPr>
          <w:rFonts w:asciiTheme="minorEastAsia" w:hAnsiTheme="minorEastAsia" w:cs="Arial"/>
          <w:kern w:val="0"/>
          <w:sz w:val="24"/>
          <w:szCs w:val="24"/>
        </w:rPr>
        <w:t>精品课程是具有一流教师队伍、一流教学内容、一流教学方法、一流教材、一流教学管理等特点的示范性课程</w:t>
      </w:r>
      <w:r w:rsidRPr="004F3597">
        <w:rPr>
          <w:rFonts w:asciiTheme="minorEastAsia" w:hAnsiTheme="minorEastAsia" w:cs="Arial" w:hint="eastAsia"/>
          <w:kern w:val="0"/>
          <w:sz w:val="24"/>
          <w:szCs w:val="24"/>
        </w:rPr>
        <w:t>，是我院专业建设和教学改革的重要组成部分</w:t>
      </w:r>
      <w:r w:rsidRPr="004F3597">
        <w:rPr>
          <w:rFonts w:asciiTheme="minorEastAsia" w:hAnsiTheme="minorEastAsia" w:cs="Arial"/>
          <w:kern w:val="0"/>
          <w:sz w:val="24"/>
          <w:szCs w:val="24"/>
        </w:rPr>
        <w:t>。</w:t>
      </w:r>
      <w:r w:rsidRPr="004F3597">
        <w:rPr>
          <w:rFonts w:asciiTheme="minorEastAsia" w:hAnsiTheme="minorEastAsia" w:cs="Arial" w:hint="eastAsia"/>
          <w:kern w:val="0"/>
          <w:sz w:val="24"/>
          <w:szCs w:val="24"/>
        </w:rPr>
        <w:t>根据学</w:t>
      </w:r>
      <w:r w:rsidR="008159B3">
        <w:rPr>
          <w:rFonts w:asciiTheme="minorEastAsia" w:hAnsiTheme="minorEastAsia" w:cs="Arial" w:hint="eastAsia"/>
          <w:kern w:val="0"/>
          <w:sz w:val="24"/>
          <w:szCs w:val="24"/>
        </w:rPr>
        <w:t>院</w:t>
      </w:r>
      <w:r w:rsidRPr="004F3597">
        <w:rPr>
          <w:rFonts w:asciiTheme="minorEastAsia" w:hAnsiTheme="minorEastAsia" w:cs="Arial" w:hint="eastAsia"/>
          <w:kern w:val="0"/>
          <w:sz w:val="24"/>
          <w:szCs w:val="24"/>
        </w:rPr>
        <w:t>定位与特色合理规划精品课程建设工作，要做到高起点、高标准、高要求，体现先进性、科学性和示范性。要以精品课程建设带动其他课程建设，通过精品课程建设提高学</w:t>
      </w:r>
      <w:r w:rsidR="00484369">
        <w:rPr>
          <w:rFonts w:asciiTheme="minorEastAsia" w:hAnsiTheme="minorEastAsia" w:cs="Arial" w:hint="eastAsia"/>
          <w:kern w:val="0"/>
          <w:sz w:val="24"/>
          <w:szCs w:val="24"/>
        </w:rPr>
        <w:t>院</w:t>
      </w:r>
      <w:r w:rsidRPr="004F3597">
        <w:rPr>
          <w:rFonts w:asciiTheme="minorEastAsia" w:hAnsiTheme="minorEastAsia" w:cs="Arial" w:hint="eastAsia"/>
          <w:kern w:val="0"/>
          <w:sz w:val="24"/>
          <w:szCs w:val="24"/>
        </w:rPr>
        <w:t>整体教学水平。在组织规划精品课程建设</w:t>
      </w:r>
      <w:r w:rsidR="008159B3">
        <w:rPr>
          <w:rFonts w:asciiTheme="minorEastAsia" w:hAnsiTheme="minorEastAsia" w:cs="Arial" w:hint="eastAsia"/>
          <w:kern w:val="0"/>
          <w:sz w:val="24"/>
          <w:szCs w:val="24"/>
        </w:rPr>
        <w:t>时，要以基础课和专业主要课程为主，充分考虑学科与专业分布以及学院</w:t>
      </w:r>
      <w:r w:rsidRPr="004F3597">
        <w:rPr>
          <w:rFonts w:asciiTheme="minorEastAsia" w:hAnsiTheme="minorEastAsia" w:cs="Arial" w:hint="eastAsia"/>
          <w:kern w:val="0"/>
          <w:sz w:val="24"/>
          <w:szCs w:val="24"/>
        </w:rPr>
        <w:t>教学工作的示范作用，要把精品课程建设与高水平教师队伍建设相结合，保证精品课程的可持续发展。具体要求如下</w:t>
      </w:r>
      <w:r w:rsidRPr="004F3597">
        <w:rPr>
          <w:rFonts w:asciiTheme="minorEastAsia" w:hAnsiTheme="minorEastAsia" w:cs="Arial"/>
          <w:kern w:val="0"/>
          <w:sz w:val="24"/>
          <w:szCs w:val="24"/>
        </w:rPr>
        <w:t>：</w:t>
      </w:r>
    </w:p>
    <w:p w:rsidR="00333D29" w:rsidRPr="004F3597" w:rsidRDefault="00892C81">
      <w:pPr>
        <w:widowControl/>
        <w:spacing w:line="440" w:lineRule="exact"/>
        <w:ind w:firstLineChars="200" w:firstLine="480"/>
        <w:jc w:val="left"/>
        <w:rPr>
          <w:rFonts w:asciiTheme="minorEastAsia" w:hAnsiTheme="minorEastAsia" w:cs="Arial"/>
          <w:kern w:val="0"/>
          <w:sz w:val="24"/>
          <w:szCs w:val="24"/>
        </w:rPr>
      </w:pPr>
      <w:r w:rsidRPr="004F3597">
        <w:rPr>
          <w:rFonts w:asciiTheme="minorEastAsia" w:hAnsiTheme="minorEastAsia" w:cs="Arial"/>
          <w:kern w:val="0"/>
          <w:sz w:val="24"/>
          <w:szCs w:val="24"/>
        </w:rPr>
        <w:t>1．</w:t>
      </w:r>
      <w:r w:rsidRPr="004F3597">
        <w:rPr>
          <w:rFonts w:asciiTheme="minorEastAsia" w:hAnsiTheme="minorEastAsia" w:cs="Arial" w:hint="eastAsia"/>
          <w:kern w:val="0"/>
          <w:sz w:val="24"/>
          <w:szCs w:val="24"/>
        </w:rPr>
        <w:t>加强</w:t>
      </w:r>
      <w:r w:rsidRPr="004F3597">
        <w:rPr>
          <w:rFonts w:asciiTheme="minorEastAsia" w:hAnsiTheme="minorEastAsia" w:cs="Arial"/>
          <w:kern w:val="0"/>
          <w:sz w:val="24"/>
          <w:szCs w:val="24"/>
        </w:rPr>
        <w:t>教师队伍建设</w:t>
      </w:r>
    </w:p>
    <w:p w:rsidR="00333D29" w:rsidRPr="004F3597" w:rsidRDefault="00892C81">
      <w:pPr>
        <w:widowControl/>
        <w:spacing w:line="440" w:lineRule="exact"/>
        <w:ind w:firstLineChars="200" w:firstLine="480"/>
        <w:jc w:val="left"/>
        <w:rPr>
          <w:rFonts w:asciiTheme="minorEastAsia" w:hAnsiTheme="minorEastAsia" w:cs="Arial"/>
          <w:kern w:val="0"/>
          <w:sz w:val="24"/>
          <w:szCs w:val="24"/>
        </w:rPr>
      </w:pPr>
      <w:r w:rsidRPr="004F3597">
        <w:rPr>
          <w:rFonts w:asciiTheme="minorEastAsia" w:hAnsiTheme="minorEastAsia" w:cs="Arial"/>
          <w:kern w:val="0"/>
          <w:sz w:val="24"/>
          <w:szCs w:val="24"/>
        </w:rPr>
        <w:t>课程负责人</w:t>
      </w:r>
      <w:r w:rsidR="005E1A8B" w:rsidRPr="004F3597">
        <w:rPr>
          <w:rFonts w:asciiTheme="minorEastAsia" w:hAnsiTheme="minorEastAsia" w:cs="Arial" w:hint="eastAsia"/>
          <w:kern w:val="0"/>
          <w:sz w:val="24"/>
          <w:szCs w:val="24"/>
        </w:rPr>
        <w:t>原则上</w:t>
      </w:r>
      <w:r w:rsidRPr="004F3597">
        <w:rPr>
          <w:rFonts w:asciiTheme="minorEastAsia" w:hAnsiTheme="minorEastAsia" w:cs="Arial"/>
          <w:kern w:val="0"/>
          <w:sz w:val="24"/>
          <w:szCs w:val="24"/>
        </w:rPr>
        <w:t>由具有丰富教学经验的教授或优秀的副教授担任，主讲教师</w:t>
      </w:r>
      <w:r w:rsidRPr="004F3597">
        <w:rPr>
          <w:rFonts w:asciiTheme="minorEastAsia" w:hAnsiTheme="minorEastAsia" w:cs="Arial" w:hint="eastAsia"/>
          <w:kern w:val="0"/>
          <w:sz w:val="24"/>
          <w:szCs w:val="24"/>
        </w:rPr>
        <w:t>应由具有丰富教学经验并具有中级职称或具有硕士研究生学历以上的教师担任</w:t>
      </w:r>
      <w:r w:rsidRPr="004F3597">
        <w:rPr>
          <w:rFonts w:asciiTheme="minorEastAsia" w:hAnsiTheme="minorEastAsia" w:cs="Arial"/>
          <w:kern w:val="0"/>
          <w:sz w:val="24"/>
          <w:szCs w:val="24"/>
        </w:rPr>
        <w:t>。通过精品课程建设逐步形成一支</w:t>
      </w:r>
      <w:r w:rsidRPr="004F3597">
        <w:rPr>
          <w:rFonts w:asciiTheme="minorEastAsia" w:hAnsiTheme="minorEastAsia" w:cs="Arial" w:hint="eastAsia"/>
          <w:kern w:val="0"/>
          <w:sz w:val="24"/>
          <w:szCs w:val="24"/>
        </w:rPr>
        <w:t>知识结构、年龄结构和学缘结构</w:t>
      </w:r>
      <w:r w:rsidRPr="004F3597">
        <w:rPr>
          <w:rFonts w:asciiTheme="minorEastAsia" w:hAnsiTheme="minorEastAsia" w:cs="Arial"/>
          <w:kern w:val="0"/>
          <w:sz w:val="24"/>
          <w:szCs w:val="24"/>
        </w:rPr>
        <w:t>合理</w:t>
      </w:r>
      <w:r w:rsidRPr="004F3597">
        <w:rPr>
          <w:rFonts w:asciiTheme="minorEastAsia" w:hAnsiTheme="minorEastAsia" w:cs="Arial" w:hint="eastAsia"/>
          <w:kern w:val="0"/>
          <w:sz w:val="24"/>
          <w:szCs w:val="24"/>
        </w:rPr>
        <w:t>，专兼职教师比例适当、</w:t>
      </w:r>
      <w:r w:rsidRPr="004F3597">
        <w:rPr>
          <w:rFonts w:asciiTheme="minorEastAsia" w:hAnsiTheme="minorEastAsia" w:cs="Arial"/>
          <w:kern w:val="0"/>
          <w:sz w:val="24"/>
          <w:szCs w:val="24"/>
        </w:rPr>
        <w:t>教学水平高、教学效果好的教师梯队。</w:t>
      </w:r>
    </w:p>
    <w:p w:rsidR="00333D29" w:rsidRPr="004F3597" w:rsidRDefault="00892C81">
      <w:pPr>
        <w:widowControl/>
        <w:spacing w:line="440" w:lineRule="exact"/>
        <w:ind w:firstLineChars="200" w:firstLine="480"/>
        <w:jc w:val="left"/>
        <w:rPr>
          <w:rFonts w:asciiTheme="minorEastAsia" w:hAnsiTheme="minorEastAsia" w:cs="Arial"/>
          <w:kern w:val="0"/>
          <w:sz w:val="24"/>
          <w:szCs w:val="24"/>
        </w:rPr>
      </w:pPr>
      <w:r w:rsidRPr="004F3597">
        <w:rPr>
          <w:rFonts w:asciiTheme="minorEastAsia" w:hAnsiTheme="minorEastAsia" w:cs="Arial"/>
          <w:kern w:val="0"/>
          <w:sz w:val="24"/>
          <w:szCs w:val="24"/>
        </w:rPr>
        <w:t>2．</w:t>
      </w:r>
      <w:r w:rsidRPr="004F3597">
        <w:rPr>
          <w:rFonts w:asciiTheme="minorEastAsia" w:hAnsiTheme="minorEastAsia" w:cs="Arial" w:hint="eastAsia"/>
          <w:kern w:val="0"/>
          <w:sz w:val="24"/>
          <w:szCs w:val="24"/>
        </w:rPr>
        <w:t>深化</w:t>
      </w:r>
      <w:r w:rsidRPr="004F3597">
        <w:rPr>
          <w:rFonts w:asciiTheme="minorEastAsia" w:hAnsiTheme="minorEastAsia" w:cs="Arial"/>
          <w:kern w:val="0"/>
          <w:sz w:val="24"/>
          <w:szCs w:val="24"/>
        </w:rPr>
        <w:t>教学内容</w:t>
      </w:r>
      <w:r w:rsidRPr="004F3597">
        <w:rPr>
          <w:rFonts w:asciiTheme="minorEastAsia" w:hAnsiTheme="minorEastAsia" w:cs="Arial" w:hint="eastAsia"/>
          <w:kern w:val="0"/>
          <w:sz w:val="24"/>
          <w:szCs w:val="24"/>
        </w:rPr>
        <w:t>与课程体系</w:t>
      </w:r>
      <w:r w:rsidRPr="004F3597">
        <w:rPr>
          <w:rFonts w:asciiTheme="minorEastAsia" w:hAnsiTheme="minorEastAsia" w:cs="Arial"/>
          <w:kern w:val="0"/>
          <w:sz w:val="24"/>
          <w:szCs w:val="24"/>
        </w:rPr>
        <w:t>改革</w:t>
      </w:r>
    </w:p>
    <w:p w:rsidR="00333D29" w:rsidRPr="004F3597" w:rsidRDefault="00892C81">
      <w:pPr>
        <w:widowControl/>
        <w:spacing w:line="440" w:lineRule="exact"/>
        <w:ind w:firstLineChars="200" w:firstLine="480"/>
        <w:jc w:val="left"/>
        <w:rPr>
          <w:rFonts w:asciiTheme="minorEastAsia" w:hAnsiTheme="minorEastAsia" w:cs="Arial"/>
          <w:kern w:val="0"/>
          <w:sz w:val="24"/>
          <w:szCs w:val="24"/>
        </w:rPr>
      </w:pPr>
      <w:r w:rsidRPr="004F3597">
        <w:rPr>
          <w:rFonts w:asciiTheme="minorEastAsia" w:hAnsiTheme="minorEastAsia" w:cs="Arial"/>
          <w:kern w:val="0"/>
          <w:sz w:val="24"/>
          <w:szCs w:val="24"/>
        </w:rPr>
        <w:lastRenderedPageBreak/>
        <w:t>准确定位</w:t>
      </w:r>
      <w:r w:rsidRPr="004F3597">
        <w:rPr>
          <w:rFonts w:asciiTheme="minorEastAsia" w:hAnsiTheme="minorEastAsia" w:cs="Arial" w:hint="eastAsia"/>
          <w:kern w:val="0"/>
          <w:sz w:val="24"/>
          <w:szCs w:val="24"/>
        </w:rPr>
        <w:t>本门</w:t>
      </w:r>
      <w:r w:rsidRPr="004F3597">
        <w:rPr>
          <w:rFonts w:asciiTheme="minorEastAsia" w:hAnsiTheme="minorEastAsia" w:cs="Arial"/>
          <w:kern w:val="0"/>
          <w:sz w:val="24"/>
          <w:szCs w:val="24"/>
        </w:rPr>
        <w:t>课程在应用型人才培养过程中的地位和作用，正确处理本门课程与专业课程体系改革与发展的关系，注重培养学生的实践能力和创新能力。课程教学内容要及时反映本学科领域的最新成果。广泛吸收先进的教学经验，积极整合、集成、深化优秀教改成果</w:t>
      </w:r>
      <w:r w:rsidRPr="004F3597">
        <w:rPr>
          <w:rFonts w:asciiTheme="minorEastAsia" w:hAnsiTheme="minorEastAsia" w:cs="Arial" w:hint="eastAsia"/>
          <w:kern w:val="0"/>
          <w:sz w:val="24"/>
          <w:szCs w:val="24"/>
        </w:rPr>
        <w:t>，体现新时期经济社会发展对人才培养提出的新要求。</w:t>
      </w:r>
    </w:p>
    <w:p w:rsidR="00333D29" w:rsidRPr="004F3597" w:rsidRDefault="00892C81">
      <w:pPr>
        <w:widowControl/>
        <w:numPr>
          <w:ilvl w:val="0"/>
          <w:numId w:val="1"/>
        </w:numPr>
        <w:spacing w:line="440" w:lineRule="exact"/>
        <w:ind w:firstLineChars="200" w:firstLine="480"/>
        <w:jc w:val="left"/>
        <w:rPr>
          <w:rFonts w:asciiTheme="minorEastAsia" w:hAnsiTheme="minorEastAsia" w:cs="Arial"/>
          <w:kern w:val="0"/>
          <w:sz w:val="24"/>
          <w:szCs w:val="24"/>
        </w:rPr>
      </w:pPr>
      <w:r w:rsidRPr="004F3597">
        <w:rPr>
          <w:rFonts w:asciiTheme="minorEastAsia" w:hAnsiTheme="minorEastAsia" w:cs="Arial" w:hint="eastAsia"/>
          <w:kern w:val="0"/>
          <w:sz w:val="24"/>
          <w:szCs w:val="24"/>
        </w:rPr>
        <w:t>运用多种</w:t>
      </w:r>
      <w:r w:rsidRPr="004F3597">
        <w:rPr>
          <w:rFonts w:asciiTheme="minorEastAsia" w:hAnsiTheme="minorEastAsia" w:cs="Arial"/>
          <w:kern w:val="0"/>
          <w:sz w:val="24"/>
          <w:szCs w:val="24"/>
        </w:rPr>
        <w:t>教学方法和手段。根据课程内容和特点充分运用现代教育技术手段，</w:t>
      </w:r>
      <w:r w:rsidRPr="004F3597">
        <w:rPr>
          <w:rFonts w:asciiTheme="minorEastAsia" w:hAnsiTheme="minorEastAsia" w:cs="Arial" w:hint="eastAsia"/>
          <w:kern w:val="0"/>
          <w:sz w:val="24"/>
          <w:szCs w:val="24"/>
        </w:rPr>
        <w:t>有针对性地采用任务驱动、项目导向、案例讨论、启发式、探究式等教学方法，引导学生积极思考，</w:t>
      </w:r>
      <w:r w:rsidRPr="004F3597">
        <w:rPr>
          <w:rFonts w:asciiTheme="minorEastAsia" w:hAnsiTheme="minorEastAsia" w:cs="Arial"/>
          <w:kern w:val="0"/>
          <w:sz w:val="24"/>
          <w:szCs w:val="24"/>
        </w:rPr>
        <w:t>提高教学效果。建立课程网络教学平台，相关的教学大纲</w:t>
      </w:r>
      <w:r w:rsidRPr="004F3597">
        <w:rPr>
          <w:rFonts w:asciiTheme="minorEastAsia" w:hAnsiTheme="minorEastAsia" w:cs="Arial" w:hint="eastAsia"/>
          <w:kern w:val="0"/>
          <w:sz w:val="24"/>
          <w:szCs w:val="24"/>
        </w:rPr>
        <w:t>（课程标准）</w:t>
      </w:r>
      <w:r w:rsidRPr="004F3597">
        <w:rPr>
          <w:rFonts w:asciiTheme="minorEastAsia" w:hAnsiTheme="minorEastAsia" w:cs="Arial"/>
          <w:kern w:val="0"/>
          <w:sz w:val="24"/>
          <w:szCs w:val="24"/>
        </w:rPr>
        <w:t>、教案、习题、实</w:t>
      </w:r>
      <w:r w:rsidRPr="004F3597">
        <w:rPr>
          <w:rFonts w:asciiTheme="minorEastAsia" w:hAnsiTheme="minorEastAsia" w:cs="Arial" w:hint="eastAsia"/>
          <w:kern w:val="0"/>
          <w:sz w:val="24"/>
          <w:szCs w:val="24"/>
        </w:rPr>
        <w:t>践教学</w:t>
      </w:r>
      <w:r w:rsidRPr="004F3597">
        <w:rPr>
          <w:rFonts w:asciiTheme="minorEastAsia" w:hAnsiTheme="minorEastAsia" w:cs="Arial"/>
          <w:kern w:val="0"/>
          <w:sz w:val="24"/>
          <w:szCs w:val="24"/>
        </w:rPr>
        <w:t>（含实习与</w:t>
      </w:r>
      <w:r w:rsidRPr="004F3597">
        <w:rPr>
          <w:rFonts w:asciiTheme="minorEastAsia" w:hAnsiTheme="minorEastAsia" w:cs="Arial" w:hint="eastAsia"/>
          <w:kern w:val="0"/>
          <w:sz w:val="24"/>
          <w:szCs w:val="24"/>
        </w:rPr>
        <w:t>见习</w:t>
      </w:r>
      <w:r w:rsidRPr="004F3597">
        <w:rPr>
          <w:rFonts w:asciiTheme="minorEastAsia" w:hAnsiTheme="minorEastAsia" w:cs="Arial"/>
          <w:kern w:val="0"/>
          <w:sz w:val="24"/>
          <w:szCs w:val="24"/>
        </w:rPr>
        <w:t>）指导、参考文献目录等在</w:t>
      </w:r>
      <w:r w:rsidRPr="004F3597">
        <w:rPr>
          <w:rFonts w:asciiTheme="minorEastAsia" w:hAnsiTheme="minorEastAsia" w:cs="Arial" w:hint="eastAsia"/>
          <w:kern w:val="0"/>
          <w:sz w:val="24"/>
          <w:szCs w:val="24"/>
        </w:rPr>
        <w:t>校园网</w:t>
      </w:r>
      <w:r w:rsidRPr="004F3597">
        <w:rPr>
          <w:rFonts w:asciiTheme="minorEastAsia" w:hAnsiTheme="minorEastAsia" w:cs="Arial"/>
          <w:kern w:val="0"/>
          <w:sz w:val="24"/>
          <w:szCs w:val="24"/>
        </w:rPr>
        <w:t>开放，并在校园网上开展辅导答疑等教学活动</w:t>
      </w:r>
      <w:r w:rsidRPr="004F3597">
        <w:rPr>
          <w:rFonts w:asciiTheme="minorEastAsia" w:hAnsiTheme="minorEastAsia" w:cs="Arial" w:hint="eastAsia"/>
          <w:kern w:val="0"/>
          <w:sz w:val="24"/>
          <w:szCs w:val="24"/>
        </w:rPr>
        <w:t>，鼓励将网络课件、授课录像等上网开放，实现优质教学资源共享，大力推动学生利用网络环境进行自主学习</w:t>
      </w:r>
      <w:r w:rsidRPr="004F3597">
        <w:rPr>
          <w:rFonts w:asciiTheme="minorEastAsia" w:hAnsiTheme="minorEastAsia" w:cs="Arial"/>
          <w:kern w:val="0"/>
          <w:sz w:val="24"/>
          <w:szCs w:val="24"/>
        </w:rPr>
        <w:t>。</w:t>
      </w:r>
      <w:r w:rsidRPr="004F3597">
        <w:rPr>
          <w:rFonts w:asciiTheme="minorEastAsia" w:hAnsiTheme="minorEastAsia" w:cs="Arial"/>
          <w:kern w:val="0"/>
          <w:sz w:val="24"/>
          <w:szCs w:val="24"/>
        </w:rPr>
        <w:br/>
      </w:r>
      <w:r w:rsidR="00E95BE2" w:rsidRPr="004F3597">
        <w:rPr>
          <w:rFonts w:asciiTheme="minorEastAsia" w:hAnsiTheme="minorEastAsia" w:cs="Arial" w:hint="eastAsia"/>
          <w:kern w:val="0"/>
          <w:sz w:val="24"/>
          <w:szCs w:val="24"/>
        </w:rPr>
        <w:t xml:space="preserve">    </w:t>
      </w:r>
      <w:r w:rsidRPr="004F3597">
        <w:rPr>
          <w:rFonts w:asciiTheme="minorEastAsia" w:hAnsiTheme="minorEastAsia" w:cs="Arial"/>
          <w:kern w:val="0"/>
          <w:sz w:val="24"/>
          <w:szCs w:val="24"/>
        </w:rPr>
        <w:t>4．</w:t>
      </w:r>
      <w:r w:rsidRPr="004F3597">
        <w:rPr>
          <w:rFonts w:asciiTheme="minorEastAsia" w:hAnsiTheme="minorEastAsia" w:cs="Arial" w:hint="eastAsia"/>
          <w:kern w:val="0"/>
          <w:sz w:val="24"/>
          <w:szCs w:val="24"/>
        </w:rPr>
        <w:t>重视教材建设</w:t>
      </w:r>
    </w:p>
    <w:p w:rsidR="00333D29" w:rsidRPr="004F3597" w:rsidRDefault="00892C81">
      <w:pPr>
        <w:widowControl/>
        <w:spacing w:line="440" w:lineRule="exact"/>
        <w:ind w:firstLineChars="200" w:firstLine="480"/>
        <w:jc w:val="left"/>
        <w:rPr>
          <w:rFonts w:asciiTheme="minorEastAsia" w:hAnsiTheme="minorEastAsia" w:cs="Arial"/>
          <w:kern w:val="0"/>
          <w:sz w:val="24"/>
          <w:szCs w:val="24"/>
        </w:rPr>
      </w:pPr>
      <w:r w:rsidRPr="004F3597">
        <w:rPr>
          <w:rFonts w:asciiTheme="minorEastAsia" w:hAnsiTheme="minorEastAsia" w:cs="Arial" w:hint="eastAsia"/>
          <w:kern w:val="0"/>
          <w:sz w:val="24"/>
          <w:szCs w:val="24"/>
        </w:rPr>
        <w:t>精品课程要有一套完整的、较好体现培养目标和教学大纲要求的选用或自编特色</w:t>
      </w:r>
      <w:r w:rsidRPr="004F3597">
        <w:rPr>
          <w:rFonts w:asciiTheme="minorEastAsia" w:hAnsiTheme="minorEastAsia" w:cs="Arial"/>
          <w:kern w:val="0"/>
          <w:sz w:val="24"/>
          <w:szCs w:val="24"/>
        </w:rPr>
        <w:t>教材（包括配套的教材、教学指导书和教学参考书），</w:t>
      </w:r>
      <w:r w:rsidRPr="004F3597">
        <w:rPr>
          <w:rFonts w:asciiTheme="minorEastAsia" w:hAnsiTheme="minorEastAsia" w:cs="Arial" w:hint="eastAsia"/>
          <w:kern w:val="0"/>
          <w:sz w:val="24"/>
          <w:szCs w:val="24"/>
        </w:rPr>
        <w:t>并为学生的自主学习指定适当的文献资料，同时要做到实验教材配套齐全，能够满足教学需要，</w:t>
      </w:r>
      <w:r w:rsidRPr="004F3597">
        <w:rPr>
          <w:rFonts w:asciiTheme="minorEastAsia" w:hAnsiTheme="minorEastAsia" w:cs="Arial"/>
          <w:kern w:val="0"/>
          <w:sz w:val="24"/>
          <w:szCs w:val="24"/>
        </w:rPr>
        <w:t>积极使用多媒体教材。选用的教材应是同行公认的优秀教材，发展迅速、应用性强的课程应使用近三年出版的教材。</w:t>
      </w:r>
    </w:p>
    <w:p w:rsidR="00FE0C0C" w:rsidRPr="004F3597" w:rsidRDefault="00FE0C0C">
      <w:pPr>
        <w:widowControl/>
        <w:spacing w:line="440" w:lineRule="exact"/>
        <w:ind w:firstLineChars="200" w:firstLine="480"/>
        <w:jc w:val="left"/>
        <w:rPr>
          <w:rFonts w:asciiTheme="minorEastAsia" w:hAnsiTheme="minorEastAsia" w:cs="Arial"/>
          <w:kern w:val="0"/>
          <w:sz w:val="24"/>
          <w:szCs w:val="24"/>
        </w:rPr>
      </w:pPr>
      <w:r w:rsidRPr="004F3597">
        <w:rPr>
          <w:rFonts w:asciiTheme="minorEastAsia" w:hAnsiTheme="minorEastAsia" w:cs="Arial" w:hint="eastAsia"/>
          <w:kern w:val="0"/>
          <w:sz w:val="24"/>
          <w:szCs w:val="24"/>
        </w:rPr>
        <w:t>鼓励教师自编特色教材，自编特色教材需具有我院特色，对提高</w:t>
      </w:r>
      <w:r w:rsidR="00E27924" w:rsidRPr="004F3597">
        <w:rPr>
          <w:rFonts w:asciiTheme="minorEastAsia" w:hAnsiTheme="minorEastAsia" w:cs="Arial" w:hint="eastAsia"/>
          <w:kern w:val="0"/>
          <w:sz w:val="24"/>
          <w:szCs w:val="24"/>
        </w:rPr>
        <w:t>学</w:t>
      </w:r>
      <w:r w:rsidRPr="004F3597">
        <w:rPr>
          <w:rFonts w:asciiTheme="minorEastAsia" w:hAnsiTheme="minorEastAsia" w:cs="Arial" w:hint="eastAsia"/>
          <w:kern w:val="0"/>
          <w:sz w:val="24"/>
          <w:szCs w:val="24"/>
        </w:rPr>
        <w:t>院的声誉和知名度有积极作用；能够体现专业特色的实践教学类教材、校企和校院合作类教材；在没有可征订或可选的教材，</w:t>
      </w:r>
      <w:r w:rsidR="00FA5458" w:rsidRPr="004F3597">
        <w:rPr>
          <w:rFonts w:asciiTheme="minorEastAsia" w:hAnsiTheme="minorEastAsia" w:cs="Arial" w:hint="eastAsia"/>
          <w:kern w:val="0"/>
          <w:sz w:val="24"/>
          <w:szCs w:val="24"/>
        </w:rPr>
        <w:t>能够</w:t>
      </w:r>
      <w:r w:rsidRPr="004F3597">
        <w:rPr>
          <w:rFonts w:asciiTheme="minorEastAsia" w:hAnsiTheme="minorEastAsia" w:cs="Arial" w:hint="eastAsia"/>
          <w:kern w:val="0"/>
          <w:sz w:val="24"/>
          <w:szCs w:val="24"/>
        </w:rPr>
        <w:t>填补必修课程教材空白。</w:t>
      </w:r>
    </w:p>
    <w:p w:rsidR="00333D29" w:rsidRPr="004F3597" w:rsidRDefault="00892C81">
      <w:pPr>
        <w:widowControl/>
        <w:numPr>
          <w:ilvl w:val="0"/>
          <w:numId w:val="2"/>
        </w:numPr>
        <w:spacing w:line="440" w:lineRule="exact"/>
        <w:ind w:firstLineChars="200" w:firstLine="480"/>
        <w:jc w:val="left"/>
        <w:rPr>
          <w:rFonts w:asciiTheme="minorEastAsia" w:hAnsiTheme="minorEastAsia" w:cs="Arial"/>
          <w:kern w:val="0"/>
          <w:sz w:val="24"/>
          <w:szCs w:val="24"/>
        </w:rPr>
      </w:pPr>
      <w:r w:rsidRPr="004F3597">
        <w:rPr>
          <w:rFonts w:asciiTheme="minorEastAsia" w:hAnsiTheme="minorEastAsia" w:cs="Arial" w:hint="eastAsia"/>
          <w:kern w:val="0"/>
          <w:sz w:val="24"/>
          <w:szCs w:val="24"/>
        </w:rPr>
        <w:t>理论教学和实践教学并重。要高度重视实验、实习等实践性教学环节，通过实践培养和提高学生的动手能力和创新能力。精品课程负责教师要亲自主持或参与设计实践教学环节，根据课程改革目标，优化实践教学的形式、内容和方法，大力开发设计性、综合性实验项目，开放实验室，建立与课程目标相一致的实践教学体系。</w:t>
      </w:r>
    </w:p>
    <w:p w:rsidR="00333D29" w:rsidRPr="004F3597" w:rsidRDefault="00892C81">
      <w:pPr>
        <w:widowControl/>
        <w:spacing w:line="440" w:lineRule="exact"/>
        <w:ind w:firstLineChars="200" w:firstLine="480"/>
        <w:jc w:val="left"/>
        <w:rPr>
          <w:rFonts w:asciiTheme="minorEastAsia" w:hAnsiTheme="minorEastAsia" w:cs="Arial"/>
          <w:kern w:val="0"/>
          <w:sz w:val="24"/>
          <w:szCs w:val="24"/>
        </w:rPr>
      </w:pPr>
      <w:r w:rsidRPr="004F3597">
        <w:rPr>
          <w:rFonts w:asciiTheme="minorEastAsia" w:hAnsiTheme="minorEastAsia" w:cs="Arial" w:hint="eastAsia"/>
          <w:kern w:val="0"/>
          <w:sz w:val="24"/>
          <w:szCs w:val="24"/>
        </w:rPr>
        <w:t>6.注重考核方法改革与试题（卷）库建设</w:t>
      </w:r>
    </w:p>
    <w:p w:rsidR="00333D29" w:rsidRPr="004F3597" w:rsidRDefault="00892C81">
      <w:pPr>
        <w:widowControl/>
        <w:spacing w:line="440" w:lineRule="exact"/>
        <w:ind w:firstLineChars="200" w:firstLine="480"/>
        <w:jc w:val="left"/>
        <w:rPr>
          <w:rFonts w:asciiTheme="minorEastAsia" w:hAnsiTheme="minorEastAsia" w:cs="Arial"/>
          <w:kern w:val="0"/>
          <w:sz w:val="24"/>
          <w:szCs w:val="24"/>
        </w:rPr>
      </w:pPr>
      <w:r w:rsidRPr="004F3597">
        <w:rPr>
          <w:rFonts w:asciiTheme="minorEastAsia" w:hAnsiTheme="minorEastAsia" w:cs="Arial" w:hint="eastAsia"/>
          <w:kern w:val="0"/>
          <w:sz w:val="24"/>
          <w:szCs w:val="24"/>
        </w:rPr>
        <w:t>积极探索建立符合现代高等教育教学规律的考试制度。考核方式多样化，考试内容注重综合能力考核，推行过程性考试、实验技能考试等多种考试模式，启动精品课程试题（卷）库建设，通过推广使用试题（</w:t>
      </w:r>
      <w:r w:rsidR="00E95BE2" w:rsidRPr="004F3597">
        <w:rPr>
          <w:rFonts w:asciiTheme="minorEastAsia" w:hAnsiTheme="minorEastAsia" w:cs="Arial" w:hint="eastAsia"/>
          <w:kern w:val="0"/>
          <w:sz w:val="24"/>
          <w:szCs w:val="24"/>
        </w:rPr>
        <w:t>卷</w:t>
      </w:r>
      <w:r w:rsidRPr="004F3597">
        <w:rPr>
          <w:rFonts w:asciiTheme="minorEastAsia" w:hAnsiTheme="minorEastAsia" w:cs="Arial" w:hint="eastAsia"/>
          <w:kern w:val="0"/>
          <w:sz w:val="24"/>
          <w:szCs w:val="24"/>
        </w:rPr>
        <w:t>）</w:t>
      </w:r>
      <w:r w:rsidR="00E95BE2" w:rsidRPr="004F3597">
        <w:rPr>
          <w:rFonts w:asciiTheme="minorEastAsia" w:hAnsiTheme="minorEastAsia" w:cs="Arial" w:hint="eastAsia"/>
          <w:kern w:val="0"/>
          <w:sz w:val="24"/>
          <w:szCs w:val="24"/>
        </w:rPr>
        <w:t>库</w:t>
      </w:r>
      <w:r w:rsidRPr="004F3597">
        <w:rPr>
          <w:rFonts w:asciiTheme="minorEastAsia" w:hAnsiTheme="minorEastAsia" w:cs="Arial" w:hint="eastAsia"/>
          <w:kern w:val="0"/>
          <w:sz w:val="24"/>
          <w:szCs w:val="24"/>
        </w:rPr>
        <w:t>，逐步实现</w:t>
      </w:r>
      <w:r w:rsidR="00DB33BB" w:rsidRPr="004F3597">
        <w:rPr>
          <w:rFonts w:asciiTheme="minorEastAsia" w:hAnsiTheme="minorEastAsia" w:cs="Arial" w:hint="eastAsia"/>
          <w:kern w:val="0"/>
          <w:sz w:val="24"/>
          <w:szCs w:val="24"/>
        </w:rPr>
        <w:t>考</w:t>
      </w:r>
      <w:r w:rsidRPr="004F3597">
        <w:rPr>
          <w:rFonts w:asciiTheme="minorEastAsia" w:hAnsiTheme="minorEastAsia" w:cs="Arial" w:hint="eastAsia"/>
          <w:kern w:val="0"/>
          <w:sz w:val="24"/>
          <w:szCs w:val="24"/>
        </w:rPr>
        <w:t>教分离，</w:t>
      </w:r>
      <w:r w:rsidRPr="004F3597">
        <w:rPr>
          <w:rFonts w:asciiTheme="minorEastAsia" w:hAnsiTheme="minorEastAsia" w:cs="Arial" w:hint="eastAsia"/>
          <w:kern w:val="0"/>
          <w:sz w:val="24"/>
          <w:szCs w:val="24"/>
        </w:rPr>
        <w:lastRenderedPageBreak/>
        <w:t>根据学生成绩分析，及时反馈教师教学信息，督促教师不断改进教学方法、提高教学水平。</w:t>
      </w:r>
    </w:p>
    <w:p w:rsidR="00333D29" w:rsidRPr="004F3597" w:rsidRDefault="00892C81">
      <w:pPr>
        <w:widowControl/>
        <w:spacing w:line="440" w:lineRule="exact"/>
        <w:ind w:firstLineChars="200" w:firstLine="480"/>
        <w:jc w:val="left"/>
        <w:rPr>
          <w:rFonts w:asciiTheme="minorEastAsia" w:hAnsiTheme="minorEastAsia" w:cs="Arial"/>
          <w:kern w:val="0"/>
          <w:sz w:val="24"/>
          <w:szCs w:val="24"/>
        </w:rPr>
      </w:pPr>
      <w:r w:rsidRPr="004F3597">
        <w:rPr>
          <w:rFonts w:asciiTheme="minorEastAsia" w:hAnsiTheme="minorEastAsia" w:cs="Arial" w:hint="eastAsia"/>
          <w:kern w:val="0"/>
          <w:sz w:val="24"/>
          <w:szCs w:val="24"/>
        </w:rPr>
        <w:t>7.规范课程的</w:t>
      </w:r>
      <w:r w:rsidRPr="004F3597">
        <w:rPr>
          <w:rFonts w:asciiTheme="minorEastAsia" w:hAnsiTheme="minorEastAsia" w:cs="Arial"/>
          <w:kern w:val="0"/>
          <w:sz w:val="24"/>
          <w:szCs w:val="24"/>
        </w:rPr>
        <w:t>教学管理。</w:t>
      </w:r>
      <w:r w:rsidRPr="004F3597">
        <w:rPr>
          <w:rFonts w:ascii="宋体" w:eastAsia="宋体" w:hAnsi="宋体" w:cs="宋体" w:hint="eastAsia"/>
          <w:sz w:val="24"/>
          <w:szCs w:val="24"/>
        </w:rPr>
        <w:t>精品课程应制定科学现代的教学规范，既尊重教师的创造性和教学自主权，又有章可循，保证教学活动中的各环节有序运行。同时，建立完整的教学和管理文档，积累原始依据和素材，不断总结教学改革经验成果，保障精品课程的可持续发展。</w:t>
      </w:r>
    </w:p>
    <w:p w:rsidR="00333D29" w:rsidRPr="004F3597" w:rsidRDefault="00892C81" w:rsidP="00892C81">
      <w:pPr>
        <w:widowControl/>
        <w:spacing w:line="440" w:lineRule="exact"/>
        <w:ind w:firstLineChars="200" w:firstLine="480"/>
        <w:jc w:val="left"/>
        <w:rPr>
          <w:rFonts w:asciiTheme="minorEastAsia" w:hAnsiTheme="minorEastAsia" w:cs="Arial"/>
          <w:kern w:val="0"/>
          <w:sz w:val="24"/>
          <w:szCs w:val="24"/>
        </w:rPr>
      </w:pPr>
      <w:r w:rsidRPr="004F3597">
        <w:rPr>
          <w:rFonts w:asciiTheme="minorEastAsia" w:hAnsiTheme="minorEastAsia" w:cs="Arial" w:hint="eastAsia"/>
          <w:kern w:val="0"/>
          <w:sz w:val="24"/>
          <w:szCs w:val="24"/>
        </w:rPr>
        <w:t>8</w:t>
      </w:r>
      <w:r w:rsidRPr="004F3597">
        <w:rPr>
          <w:rFonts w:asciiTheme="minorEastAsia" w:hAnsiTheme="minorEastAsia" w:cs="Arial"/>
          <w:kern w:val="0"/>
          <w:sz w:val="24"/>
          <w:szCs w:val="24"/>
        </w:rPr>
        <w:t>．课程特色和教学效果。精品课程应具有自身的鲜明特色，教学效果优秀、学生满意。</w:t>
      </w:r>
    </w:p>
    <w:p w:rsidR="00333D29" w:rsidRPr="004F3597" w:rsidRDefault="00892C81" w:rsidP="00892C81">
      <w:pPr>
        <w:numPr>
          <w:ilvl w:val="0"/>
          <w:numId w:val="3"/>
        </w:numPr>
        <w:spacing w:line="440" w:lineRule="exact"/>
        <w:ind w:firstLineChars="200" w:firstLine="482"/>
        <w:jc w:val="left"/>
        <w:rPr>
          <w:rFonts w:asciiTheme="minorEastAsia" w:hAnsiTheme="minorEastAsia" w:cs="Arial"/>
          <w:b/>
          <w:kern w:val="0"/>
          <w:sz w:val="24"/>
          <w:szCs w:val="24"/>
        </w:rPr>
      </w:pPr>
      <w:r w:rsidRPr="004F3597">
        <w:rPr>
          <w:rFonts w:asciiTheme="minorEastAsia" w:hAnsiTheme="minorEastAsia" w:cs="Arial" w:hint="eastAsia"/>
          <w:b/>
          <w:kern w:val="0"/>
          <w:sz w:val="24"/>
          <w:szCs w:val="24"/>
        </w:rPr>
        <w:t>申报与评选</w:t>
      </w:r>
    </w:p>
    <w:p w:rsidR="00333D29" w:rsidRPr="004F3597" w:rsidRDefault="00892C81">
      <w:pPr>
        <w:numPr>
          <w:ilvl w:val="0"/>
          <w:numId w:val="4"/>
        </w:numPr>
        <w:spacing w:line="440" w:lineRule="exact"/>
        <w:ind w:firstLineChars="200" w:firstLine="480"/>
        <w:jc w:val="left"/>
        <w:rPr>
          <w:rFonts w:asciiTheme="minorEastAsia" w:hAnsiTheme="minorEastAsia" w:cs="Arial"/>
          <w:kern w:val="0"/>
          <w:sz w:val="24"/>
          <w:szCs w:val="24"/>
        </w:rPr>
      </w:pPr>
      <w:r w:rsidRPr="004F3597">
        <w:rPr>
          <w:rFonts w:asciiTheme="minorEastAsia" w:hAnsiTheme="minorEastAsia" w:cs="Arial" w:hint="eastAsia"/>
          <w:kern w:val="0"/>
          <w:sz w:val="24"/>
          <w:szCs w:val="24"/>
        </w:rPr>
        <w:t>申报范围与条件。申报院级精品课程立项建设的课程原则上要求是各专业的主要课程，申报课程一般要求在院内连续开设3年以上，申报课程的负责人原则上应具有副高以上职称，并承担和组织该门课程的理论和实践教学，学术造诣高，教学经验丰富，教学特色鲜明，同时拥有结构合理、教学水平高、教学效果好的教学团队。</w:t>
      </w:r>
    </w:p>
    <w:p w:rsidR="00333D29" w:rsidRPr="004F3597" w:rsidRDefault="00892C81">
      <w:pPr>
        <w:widowControl/>
        <w:spacing w:line="440" w:lineRule="exact"/>
        <w:ind w:firstLineChars="200" w:firstLine="480"/>
        <w:jc w:val="left"/>
        <w:rPr>
          <w:rFonts w:asciiTheme="minorEastAsia" w:hAnsiTheme="minorEastAsia" w:cs="Arial"/>
          <w:kern w:val="0"/>
          <w:sz w:val="24"/>
          <w:szCs w:val="24"/>
        </w:rPr>
      </w:pPr>
      <w:r w:rsidRPr="004F3597">
        <w:rPr>
          <w:rFonts w:asciiTheme="minorEastAsia" w:hAnsiTheme="minorEastAsia" w:cs="Arial" w:hint="eastAsia"/>
          <w:kern w:val="0"/>
          <w:sz w:val="24"/>
          <w:szCs w:val="24"/>
        </w:rPr>
        <w:t>2.申报程序。申报工作原则上每</w:t>
      </w:r>
      <w:r w:rsidR="006C5BA2" w:rsidRPr="004F3597">
        <w:rPr>
          <w:rFonts w:asciiTheme="minorEastAsia" w:hAnsiTheme="minorEastAsia" w:cs="Arial" w:hint="eastAsia"/>
          <w:kern w:val="0"/>
          <w:sz w:val="24"/>
          <w:szCs w:val="24"/>
        </w:rPr>
        <w:t>两</w:t>
      </w:r>
      <w:r w:rsidRPr="004F3597">
        <w:rPr>
          <w:rFonts w:asciiTheme="minorEastAsia" w:hAnsiTheme="minorEastAsia" w:cs="Arial" w:hint="eastAsia"/>
          <w:kern w:val="0"/>
          <w:sz w:val="24"/>
          <w:szCs w:val="24"/>
        </w:rPr>
        <w:t>年一次。由课程负责人申请，须填写《南京医科大学康达学院精品课程建设立项申报表》，由课程所在系（部）签署推荐意见向学院申报。</w:t>
      </w:r>
    </w:p>
    <w:p w:rsidR="00892C81" w:rsidRPr="004F3597" w:rsidRDefault="00892C81">
      <w:pPr>
        <w:spacing w:line="440" w:lineRule="exact"/>
        <w:ind w:firstLineChars="200" w:firstLine="480"/>
        <w:jc w:val="left"/>
        <w:rPr>
          <w:rFonts w:asciiTheme="minorEastAsia" w:hAnsiTheme="minorEastAsia" w:cs="Arial"/>
          <w:kern w:val="0"/>
          <w:sz w:val="24"/>
          <w:szCs w:val="24"/>
        </w:rPr>
      </w:pPr>
      <w:r w:rsidRPr="004F3597">
        <w:rPr>
          <w:rFonts w:asciiTheme="minorEastAsia" w:hAnsiTheme="minorEastAsia" w:cs="Arial" w:hint="eastAsia"/>
          <w:kern w:val="0"/>
          <w:sz w:val="24"/>
          <w:szCs w:val="24"/>
        </w:rPr>
        <w:t>3.评审立项。精品课程建设的立项由课程负责人申报，所在系部审核并推荐，教务处组织专家评审，评审结果公示后，报</w:t>
      </w:r>
      <w:r w:rsidR="006C5BA2" w:rsidRPr="004F3597">
        <w:rPr>
          <w:rFonts w:asciiTheme="minorEastAsia" w:hAnsiTheme="minorEastAsia" w:cs="Arial" w:hint="eastAsia"/>
          <w:kern w:val="0"/>
          <w:sz w:val="24"/>
          <w:szCs w:val="24"/>
        </w:rPr>
        <w:t>学院</w:t>
      </w:r>
      <w:r w:rsidRPr="004F3597">
        <w:rPr>
          <w:rFonts w:asciiTheme="minorEastAsia" w:hAnsiTheme="minorEastAsia" w:cs="Arial" w:hint="eastAsia"/>
          <w:kern w:val="0"/>
          <w:sz w:val="24"/>
          <w:szCs w:val="24"/>
        </w:rPr>
        <w:t>审批，发文确认为院级精品课程并下拨建设经费。</w:t>
      </w:r>
    </w:p>
    <w:p w:rsidR="00333D29" w:rsidRPr="004F3597" w:rsidRDefault="00892C81" w:rsidP="00892C81">
      <w:pPr>
        <w:spacing w:line="440" w:lineRule="exact"/>
        <w:ind w:firstLineChars="200" w:firstLine="482"/>
        <w:jc w:val="left"/>
        <w:rPr>
          <w:rFonts w:asciiTheme="minorEastAsia" w:hAnsiTheme="minorEastAsia" w:cs="Arial"/>
          <w:b/>
          <w:kern w:val="0"/>
          <w:sz w:val="24"/>
          <w:szCs w:val="24"/>
        </w:rPr>
      </w:pPr>
      <w:r w:rsidRPr="004F3597">
        <w:rPr>
          <w:rFonts w:asciiTheme="minorEastAsia" w:hAnsiTheme="minorEastAsia" w:cs="Arial" w:hint="eastAsia"/>
          <w:b/>
          <w:kern w:val="0"/>
          <w:sz w:val="24"/>
          <w:szCs w:val="24"/>
        </w:rPr>
        <w:t>四、建设与管理</w:t>
      </w:r>
    </w:p>
    <w:p w:rsidR="00333D29" w:rsidRPr="004F3597" w:rsidRDefault="00892C81">
      <w:pPr>
        <w:spacing w:line="440" w:lineRule="exact"/>
        <w:ind w:firstLineChars="200" w:firstLine="480"/>
        <w:jc w:val="left"/>
        <w:rPr>
          <w:rFonts w:asciiTheme="minorEastAsia" w:hAnsiTheme="minorEastAsia" w:cs="Arial"/>
          <w:kern w:val="0"/>
          <w:sz w:val="24"/>
          <w:szCs w:val="24"/>
        </w:rPr>
      </w:pPr>
      <w:r w:rsidRPr="004F3597">
        <w:rPr>
          <w:rFonts w:asciiTheme="minorEastAsia" w:hAnsiTheme="minorEastAsia" w:cs="Arial" w:hint="eastAsia"/>
          <w:kern w:val="0"/>
          <w:sz w:val="24"/>
          <w:szCs w:val="24"/>
        </w:rPr>
        <w:t>1．院级精品课程的规划、指导、检查和评估验收由教务处负责。</w:t>
      </w:r>
    </w:p>
    <w:p w:rsidR="00333D29" w:rsidRPr="004F3597" w:rsidRDefault="00892C81">
      <w:pPr>
        <w:spacing w:line="440" w:lineRule="exact"/>
        <w:ind w:firstLineChars="200" w:firstLine="480"/>
        <w:jc w:val="left"/>
        <w:rPr>
          <w:rFonts w:asciiTheme="minorEastAsia" w:hAnsiTheme="minorEastAsia" w:cs="Arial"/>
          <w:kern w:val="0"/>
          <w:sz w:val="24"/>
          <w:szCs w:val="24"/>
        </w:rPr>
      </w:pPr>
      <w:r w:rsidRPr="004F3597">
        <w:rPr>
          <w:rFonts w:asciiTheme="minorEastAsia" w:hAnsiTheme="minorEastAsia" w:cs="Arial" w:hint="eastAsia"/>
          <w:kern w:val="0"/>
          <w:sz w:val="24"/>
          <w:szCs w:val="24"/>
        </w:rPr>
        <w:t>2．院级精品课程实行课程负责人负责制。负责人要把握好课程的总体水平和建设进度，统筹安排课程建设经费，对课程年度检查和鉴定验收负全面责任，并按学院要求汇报工作进展情况。</w:t>
      </w:r>
    </w:p>
    <w:p w:rsidR="00333D29" w:rsidRPr="004F3597" w:rsidRDefault="00892C81">
      <w:pPr>
        <w:spacing w:line="440" w:lineRule="exact"/>
        <w:ind w:firstLineChars="200" w:firstLine="480"/>
        <w:jc w:val="left"/>
        <w:rPr>
          <w:rFonts w:asciiTheme="minorEastAsia" w:hAnsiTheme="minorEastAsia" w:cs="Arial"/>
          <w:kern w:val="0"/>
          <w:sz w:val="24"/>
          <w:szCs w:val="24"/>
        </w:rPr>
      </w:pPr>
      <w:r w:rsidRPr="004F3597">
        <w:rPr>
          <w:rFonts w:asciiTheme="minorEastAsia" w:hAnsiTheme="minorEastAsia" w:cs="Arial" w:hint="eastAsia"/>
          <w:kern w:val="0"/>
          <w:sz w:val="24"/>
          <w:szCs w:val="24"/>
        </w:rPr>
        <w:t>3．院级精品课程须将相关的教师队伍、教学大纲、教学内容、教案、习题、教材及参考书、不少于50分钟的教学现场录像等课程资源通过学院“精品课程网站”对全院师生免费开放，授课教师要承诺上网内容不侵犯他人的知识产权。承担精品课程的教师要积极使用该网站进行课程教学和辅导，并协助有关部门和人员做好网站的维护和内容更新工作。</w:t>
      </w:r>
    </w:p>
    <w:p w:rsidR="00333D29" w:rsidRPr="004F3597" w:rsidRDefault="00892C81">
      <w:pPr>
        <w:spacing w:line="440" w:lineRule="exact"/>
        <w:ind w:firstLineChars="200" w:firstLine="480"/>
        <w:jc w:val="left"/>
        <w:rPr>
          <w:rFonts w:asciiTheme="minorEastAsia" w:hAnsiTheme="minorEastAsia" w:cs="Arial"/>
          <w:kern w:val="0"/>
          <w:sz w:val="24"/>
          <w:szCs w:val="24"/>
        </w:rPr>
      </w:pPr>
      <w:r w:rsidRPr="004F3597">
        <w:rPr>
          <w:rFonts w:asciiTheme="minorEastAsia" w:hAnsiTheme="minorEastAsia" w:cs="Arial" w:hint="eastAsia"/>
          <w:kern w:val="0"/>
          <w:sz w:val="24"/>
          <w:szCs w:val="24"/>
        </w:rPr>
        <w:t>4．学院组织专家对课程建设期间采取中期检查、随机抽查和验收评估相结</w:t>
      </w:r>
      <w:r w:rsidRPr="004F3597">
        <w:rPr>
          <w:rFonts w:asciiTheme="minorEastAsia" w:hAnsiTheme="minorEastAsia" w:cs="Arial" w:hint="eastAsia"/>
          <w:kern w:val="0"/>
          <w:sz w:val="24"/>
          <w:szCs w:val="24"/>
        </w:rPr>
        <w:lastRenderedPageBreak/>
        <w:t>合的动态管理机制，中期检查和验收评估按照《南京医科大学康达学院精品课程</w:t>
      </w:r>
      <w:r w:rsidR="00A25F6C">
        <w:rPr>
          <w:rFonts w:asciiTheme="minorEastAsia" w:hAnsiTheme="minorEastAsia" w:cs="Arial" w:hint="eastAsia"/>
          <w:kern w:val="0"/>
          <w:sz w:val="24"/>
          <w:szCs w:val="24"/>
        </w:rPr>
        <w:t>评估标准</w:t>
      </w:r>
      <w:r w:rsidRPr="004F3597">
        <w:rPr>
          <w:rFonts w:asciiTheme="minorEastAsia" w:hAnsiTheme="minorEastAsia" w:cs="Arial" w:hint="eastAsia"/>
          <w:kern w:val="0"/>
          <w:sz w:val="24"/>
          <w:szCs w:val="24"/>
        </w:rPr>
        <w:t>》执行。中期检查不合格的课程，停拨建设经费，限期进行整改，整改合格后方可申请续拨经费。</w:t>
      </w:r>
    </w:p>
    <w:p w:rsidR="00F96D80" w:rsidRPr="004F3597" w:rsidRDefault="00892C81">
      <w:pPr>
        <w:spacing w:line="440" w:lineRule="exact"/>
        <w:ind w:firstLineChars="200" w:firstLine="480"/>
        <w:jc w:val="left"/>
        <w:rPr>
          <w:rFonts w:asciiTheme="minorEastAsia" w:hAnsiTheme="minorEastAsia" w:cs="Arial"/>
          <w:kern w:val="0"/>
          <w:sz w:val="24"/>
          <w:szCs w:val="24"/>
        </w:rPr>
      </w:pPr>
      <w:r w:rsidRPr="004F3597">
        <w:rPr>
          <w:rFonts w:asciiTheme="minorEastAsia" w:hAnsiTheme="minorEastAsia" w:cs="Arial" w:hint="eastAsia"/>
          <w:kern w:val="0"/>
          <w:sz w:val="24"/>
          <w:szCs w:val="24"/>
        </w:rPr>
        <w:t>5．院级精品课程建设期一般为2年，建设期满通过结题验收者，享有“南京医科大学康达学院精品课程”称号，院级精品课程称号有效期为5年。</w:t>
      </w:r>
    </w:p>
    <w:p w:rsidR="00333D29" w:rsidRPr="00883282" w:rsidRDefault="00892C81">
      <w:pPr>
        <w:spacing w:line="440" w:lineRule="exact"/>
        <w:ind w:firstLineChars="200" w:firstLine="480"/>
        <w:jc w:val="left"/>
        <w:rPr>
          <w:rFonts w:asciiTheme="minorEastAsia" w:hAnsiTheme="minorEastAsia" w:cs="Arial"/>
          <w:kern w:val="0"/>
          <w:sz w:val="24"/>
          <w:szCs w:val="24"/>
        </w:rPr>
      </w:pPr>
      <w:r w:rsidRPr="004F3597">
        <w:rPr>
          <w:rFonts w:asciiTheme="minorEastAsia" w:hAnsiTheme="minorEastAsia" w:cs="Arial" w:hint="eastAsia"/>
          <w:kern w:val="0"/>
          <w:sz w:val="24"/>
          <w:szCs w:val="24"/>
        </w:rPr>
        <w:t>6．凡特殊原因不能参加结题或验收不合格的课程可申请延长一年结题，</w:t>
      </w:r>
      <w:r w:rsidRPr="00134C89">
        <w:rPr>
          <w:rFonts w:asciiTheme="minorEastAsia" w:hAnsiTheme="minorEastAsia" w:cs="Arial" w:hint="eastAsia"/>
          <w:kern w:val="0"/>
          <w:sz w:val="24"/>
          <w:szCs w:val="24"/>
        </w:rPr>
        <w:t>对</w:t>
      </w:r>
      <w:r w:rsidRPr="00883282">
        <w:rPr>
          <w:rFonts w:asciiTheme="minorEastAsia" w:hAnsiTheme="minorEastAsia" w:cs="Arial" w:hint="eastAsia"/>
          <w:kern w:val="0"/>
          <w:sz w:val="24"/>
          <w:szCs w:val="24"/>
        </w:rPr>
        <w:t>于届时无故不参加结题或仍验收不合格的课程，学院将收回建设经费，</w:t>
      </w:r>
      <w:r w:rsidR="00134C89" w:rsidRPr="00883282">
        <w:rPr>
          <w:rFonts w:asciiTheme="minorEastAsia" w:hAnsiTheme="minorEastAsia" w:cs="Arial" w:hint="eastAsia"/>
          <w:kern w:val="0"/>
          <w:sz w:val="24"/>
          <w:szCs w:val="24"/>
        </w:rPr>
        <w:t>取消该课程负责人</w:t>
      </w:r>
      <w:r w:rsidR="00E7274D" w:rsidRPr="00883282">
        <w:rPr>
          <w:rFonts w:asciiTheme="minorEastAsia" w:hAnsiTheme="minorEastAsia" w:cs="Arial" w:hint="eastAsia"/>
          <w:kern w:val="0"/>
          <w:sz w:val="24"/>
          <w:szCs w:val="24"/>
        </w:rPr>
        <w:t>三年内申报</w:t>
      </w:r>
      <w:r w:rsidR="00134C89" w:rsidRPr="00883282">
        <w:rPr>
          <w:rFonts w:asciiTheme="minorEastAsia" w:hAnsiTheme="minorEastAsia" w:cs="Arial" w:hint="eastAsia"/>
          <w:kern w:val="0"/>
          <w:sz w:val="24"/>
          <w:szCs w:val="24"/>
        </w:rPr>
        <w:t>精品课程立项建设项目的资格</w:t>
      </w:r>
      <w:r w:rsidRPr="00883282">
        <w:rPr>
          <w:rFonts w:asciiTheme="minorEastAsia" w:hAnsiTheme="minorEastAsia" w:cs="Arial" w:hint="eastAsia"/>
          <w:kern w:val="0"/>
          <w:sz w:val="24"/>
          <w:szCs w:val="24"/>
        </w:rPr>
        <w:t>。院级精品课程结题验收后应做好后续建设工作，要根据形势的发展和需要，及时充实、更新、提升课程建设成果，不断提高课程质量。</w:t>
      </w:r>
    </w:p>
    <w:p w:rsidR="00333D29" w:rsidRPr="00883282" w:rsidRDefault="00892C81" w:rsidP="00D4605D">
      <w:pPr>
        <w:spacing w:line="440" w:lineRule="exact"/>
        <w:ind w:firstLineChars="200" w:firstLine="482"/>
        <w:jc w:val="left"/>
        <w:rPr>
          <w:rFonts w:asciiTheme="minorEastAsia" w:hAnsiTheme="minorEastAsia" w:cs="Arial"/>
          <w:b/>
          <w:kern w:val="0"/>
          <w:sz w:val="24"/>
          <w:szCs w:val="24"/>
        </w:rPr>
      </w:pPr>
      <w:r w:rsidRPr="00883282">
        <w:rPr>
          <w:rFonts w:asciiTheme="minorEastAsia" w:hAnsiTheme="minorEastAsia" w:cs="Arial" w:hint="eastAsia"/>
          <w:b/>
          <w:kern w:val="0"/>
          <w:sz w:val="24"/>
          <w:szCs w:val="24"/>
        </w:rPr>
        <w:t>五、经费使用与管理</w:t>
      </w:r>
    </w:p>
    <w:p w:rsidR="00333D29" w:rsidRPr="00883282" w:rsidRDefault="00892C81">
      <w:pPr>
        <w:spacing w:line="440" w:lineRule="exact"/>
        <w:ind w:firstLineChars="200" w:firstLine="480"/>
        <w:jc w:val="left"/>
        <w:rPr>
          <w:rFonts w:asciiTheme="minorEastAsia" w:hAnsiTheme="minorEastAsia" w:cs="Arial"/>
          <w:kern w:val="0"/>
          <w:sz w:val="24"/>
          <w:szCs w:val="24"/>
        </w:rPr>
      </w:pPr>
      <w:r w:rsidRPr="00883282">
        <w:rPr>
          <w:rFonts w:asciiTheme="minorEastAsia" w:hAnsiTheme="minorEastAsia" w:cs="Arial" w:hint="eastAsia"/>
          <w:kern w:val="0"/>
          <w:sz w:val="24"/>
          <w:szCs w:val="24"/>
        </w:rPr>
        <w:t>1．院级精品课程所需经费由学院按财务规定统一划拨，按理工科2万元/门，文科1.5万元/门标准执行</w:t>
      </w:r>
      <w:r w:rsidR="00384778" w:rsidRPr="00883282">
        <w:rPr>
          <w:rFonts w:asciiTheme="minorEastAsia" w:hAnsiTheme="minorEastAsia" w:cs="Arial" w:hint="eastAsia"/>
          <w:kern w:val="0"/>
          <w:sz w:val="24"/>
          <w:szCs w:val="24"/>
        </w:rPr>
        <w:t>。</w:t>
      </w:r>
      <w:r w:rsidRPr="00883282">
        <w:rPr>
          <w:rFonts w:asciiTheme="minorEastAsia" w:hAnsiTheme="minorEastAsia" w:cs="Arial" w:hint="eastAsia"/>
          <w:kern w:val="0"/>
          <w:sz w:val="24"/>
          <w:szCs w:val="24"/>
        </w:rPr>
        <w:t>经费采取专款专用，分期拨发，</w:t>
      </w:r>
      <w:r w:rsidR="00B824F0" w:rsidRPr="00883282">
        <w:rPr>
          <w:rFonts w:asciiTheme="minorEastAsia" w:hAnsiTheme="minorEastAsia" w:cs="Arial" w:hint="eastAsia"/>
          <w:kern w:val="0"/>
          <w:sz w:val="24"/>
          <w:szCs w:val="24"/>
        </w:rPr>
        <w:t>首次下拨总资助经费的50%，通过中期检查后下拨总资助经费的50%</w:t>
      </w:r>
      <w:r w:rsidRPr="00883282">
        <w:rPr>
          <w:rFonts w:asciiTheme="minorEastAsia" w:hAnsiTheme="minorEastAsia" w:cs="Arial" w:hint="eastAsia"/>
          <w:kern w:val="0"/>
          <w:sz w:val="24"/>
          <w:szCs w:val="24"/>
        </w:rPr>
        <w:t>。</w:t>
      </w:r>
    </w:p>
    <w:p w:rsidR="00333D29" w:rsidRPr="004F3597" w:rsidRDefault="00892C81">
      <w:pPr>
        <w:spacing w:line="440" w:lineRule="exact"/>
        <w:ind w:firstLineChars="200" w:firstLine="480"/>
        <w:jc w:val="left"/>
        <w:rPr>
          <w:rFonts w:asciiTheme="minorEastAsia" w:hAnsiTheme="minorEastAsia" w:cs="Arial"/>
          <w:kern w:val="0"/>
          <w:sz w:val="24"/>
          <w:szCs w:val="24"/>
        </w:rPr>
      </w:pPr>
      <w:r w:rsidRPr="00883282">
        <w:rPr>
          <w:rFonts w:asciiTheme="minorEastAsia" w:hAnsiTheme="minorEastAsia" w:cs="Arial" w:hint="eastAsia"/>
          <w:kern w:val="0"/>
          <w:sz w:val="24"/>
          <w:szCs w:val="24"/>
        </w:rPr>
        <w:t>2．经费支出范围：主要用于调研差旅费、图书资料打印复印评审等费用、</w:t>
      </w:r>
      <w:r w:rsidRPr="004F3597">
        <w:rPr>
          <w:rFonts w:asciiTheme="minorEastAsia" w:hAnsiTheme="minorEastAsia" w:cs="Arial" w:hint="eastAsia"/>
          <w:kern w:val="0"/>
          <w:sz w:val="24"/>
          <w:szCs w:val="24"/>
        </w:rPr>
        <w:t>课程录像的录制费用、参加有关课程建设的学术会议费、网站建设与维护费等。</w:t>
      </w:r>
    </w:p>
    <w:p w:rsidR="00333D29" w:rsidRPr="004F3597" w:rsidRDefault="00892C81">
      <w:pPr>
        <w:spacing w:line="440" w:lineRule="exact"/>
        <w:ind w:firstLineChars="200" w:firstLine="480"/>
        <w:jc w:val="left"/>
        <w:rPr>
          <w:rFonts w:asciiTheme="minorEastAsia" w:hAnsiTheme="minorEastAsia" w:cs="Arial"/>
          <w:kern w:val="0"/>
          <w:sz w:val="24"/>
          <w:szCs w:val="24"/>
        </w:rPr>
      </w:pPr>
      <w:r w:rsidRPr="004F3597">
        <w:rPr>
          <w:rFonts w:asciiTheme="minorEastAsia" w:hAnsiTheme="minorEastAsia" w:cs="Arial" w:hint="eastAsia"/>
          <w:kern w:val="0"/>
          <w:sz w:val="24"/>
          <w:szCs w:val="24"/>
        </w:rPr>
        <w:t>3．经费的使用</w:t>
      </w:r>
    </w:p>
    <w:p w:rsidR="00333D29" w:rsidRPr="004F3597" w:rsidRDefault="00892C81">
      <w:pPr>
        <w:spacing w:line="440" w:lineRule="exact"/>
        <w:ind w:firstLineChars="200" w:firstLine="480"/>
        <w:jc w:val="left"/>
        <w:rPr>
          <w:rFonts w:asciiTheme="minorEastAsia" w:hAnsiTheme="minorEastAsia" w:cs="Arial"/>
          <w:kern w:val="0"/>
          <w:sz w:val="24"/>
          <w:szCs w:val="24"/>
        </w:rPr>
      </w:pPr>
      <w:r w:rsidRPr="004F3597">
        <w:rPr>
          <w:rFonts w:asciiTheme="minorEastAsia" w:hAnsiTheme="minorEastAsia" w:cs="Arial" w:hint="eastAsia"/>
          <w:kern w:val="0"/>
          <w:sz w:val="24"/>
          <w:szCs w:val="24"/>
        </w:rPr>
        <w:t>课程建设经费由课程负责人负责支配，经所在系（部）主任审核，教务处审批后方可报销。经费须严格按计划使用，严禁挪用和无计划开支。各院级精品课程建设负责人在汇报课程建设进展情况的同时，须汇报经费使用情况。</w:t>
      </w:r>
    </w:p>
    <w:p w:rsidR="00333D29" w:rsidRPr="004F3597" w:rsidRDefault="00333D29">
      <w:pPr>
        <w:spacing w:line="440" w:lineRule="exact"/>
        <w:ind w:firstLineChars="200" w:firstLine="480"/>
        <w:jc w:val="left"/>
        <w:rPr>
          <w:rFonts w:asciiTheme="minorEastAsia" w:hAnsiTheme="minorEastAsia" w:cs="Arial"/>
          <w:kern w:val="0"/>
          <w:sz w:val="24"/>
          <w:szCs w:val="24"/>
        </w:rPr>
      </w:pPr>
    </w:p>
    <w:p w:rsidR="00333D29" w:rsidRPr="00D4605D" w:rsidRDefault="00892C81" w:rsidP="00D4605D">
      <w:pPr>
        <w:spacing w:line="440" w:lineRule="exact"/>
        <w:ind w:firstLineChars="200" w:firstLine="482"/>
        <w:jc w:val="left"/>
        <w:rPr>
          <w:rFonts w:asciiTheme="minorEastAsia" w:hAnsiTheme="minorEastAsia"/>
          <w:b/>
          <w:sz w:val="24"/>
          <w:szCs w:val="24"/>
        </w:rPr>
      </w:pPr>
      <w:r w:rsidRPr="00D4605D">
        <w:rPr>
          <w:rFonts w:asciiTheme="minorEastAsia" w:hAnsiTheme="minorEastAsia" w:cs="Arial" w:hint="eastAsia"/>
          <w:b/>
          <w:bCs/>
          <w:kern w:val="0"/>
          <w:sz w:val="24"/>
          <w:szCs w:val="24"/>
        </w:rPr>
        <w:t>六、</w:t>
      </w:r>
      <w:r w:rsidRPr="00D4605D">
        <w:rPr>
          <w:rFonts w:asciiTheme="minorEastAsia" w:hAnsiTheme="minorEastAsia" w:cs="Arial"/>
          <w:b/>
          <w:bCs/>
          <w:kern w:val="0"/>
          <w:sz w:val="24"/>
          <w:szCs w:val="24"/>
        </w:rPr>
        <w:t>本办法自颁布之日起施行，由教务处负责解释</w:t>
      </w:r>
      <w:r w:rsidR="00290EC8">
        <w:rPr>
          <w:rFonts w:asciiTheme="minorEastAsia" w:hAnsiTheme="minorEastAsia" w:cs="Arial" w:hint="eastAsia"/>
          <w:b/>
          <w:bCs/>
          <w:kern w:val="0"/>
          <w:sz w:val="24"/>
          <w:szCs w:val="24"/>
        </w:rPr>
        <w:t>。</w:t>
      </w:r>
      <w:bookmarkStart w:id="0" w:name="_GoBack"/>
      <w:bookmarkEnd w:id="0"/>
    </w:p>
    <w:sectPr w:rsidR="00333D29" w:rsidRPr="00D4605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9B1" w:rsidRDefault="00A859B1" w:rsidP="006C5BA2">
      <w:r>
        <w:separator/>
      </w:r>
    </w:p>
  </w:endnote>
  <w:endnote w:type="continuationSeparator" w:id="0">
    <w:p w:rsidR="00A859B1" w:rsidRDefault="00A859B1" w:rsidP="006C5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9B1" w:rsidRDefault="00A859B1" w:rsidP="006C5BA2">
      <w:r>
        <w:separator/>
      </w:r>
    </w:p>
  </w:footnote>
  <w:footnote w:type="continuationSeparator" w:id="0">
    <w:p w:rsidR="00A859B1" w:rsidRDefault="00A859B1" w:rsidP="006C5B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39254A"/>
    <w:multiLevelType w:val="singleLevel"/>
    <w:tmpl w:val="5A39254A"/>
    <w:lvl w:ilvl="0">
      <w:start w:val="3"/>
      <w:numFmt w:val="decimal"/>
      <w:suff w:val="nothing"/>
      <w:lvlText w:val="%1．"/>
      <w:lvlJc w:val="left"/>
    </w:lvl>
  </w:abstractNum>
  <w:abstractNum w:abstractNumId="1">
    <w:nsid w:val="5A392995"/>
    <w:multiLevelType w:val="singleLevel"/>
    <w:tmpl w:val="5A392995"/>
    <w:lvl w:ilvl="0">
      <w:start w:val="5"/>
      <w:numFmt w:val="decimal"/>
      <w:suff w:val="nothing"/>
      <w:lvlText w:val="%1．"/>
      <w:lvlJc w:val="left"/>
    </w:lvl>
  </w:abstractNum>
  <w:abstractNum w:abstractNumId="2">
    <w:nsid w:val="5A392B08"/>
    <w:multiLevelType w:val="singleLevel"/>
    <w:tmpl w:val="5A392B08"/>
    <w:lvl w:ilvl="0">
      <w:start w:val="3"/>
      <w:numFmt w:val="chineseCounting"/>
      <w:suff w:val="nothing"/>
      <w:lvlText w:val="%1、"/>
      <w:lvlJc w:val="left"/>
    </w:lvl>
  </w:abstractNum>
  <w:abstractNum w:abstractNumId="3">
    <w:nsid w:val="5A392BB1"/>
    <w:multiLevelType w:val="singleLevel"/>
    <w:tmpl w:val="5A392BB1"/>
    <w:lvl w:ilvl="0">
      <w:start w:val="1"/>
      <w:numFmt w:val="decimal"/>
      <w:lvlText w:val="%1."/>
      <w:lvlJc w:val="left"/>
      <w:pPr>
        <w:tabs>
          <w:tab w:val="left" w:pos="312"/>
        </w:tabs>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32D"/>
    <w:rsid w:val="00044853"/>
    <w:rsid w:val="0006100D"/>
    <w:rsid w:val="000B256E"/>
    <w:rsid w:val="000F43DA"/>
    <w:rsid w:val="001039C5"/>
    <w:rsid w:val="001201AD"/>
    <w:rsid w:val="00126090"/>
    <w:rsid w:val="00134C89"/>
    <w:rsid w:val="00140F54"/>
    <w:rsid w:val="001E6408"/>
    <w:rsid w:val="001F2182"/>
    <w:rsid w:val="0021253F"/>
    <w:rsid w:val="00290EC8"/>
    <w:rsid w:val="002B1FD3"/>
    <w:rsid w:val="002C5E57"/>
    <w:rsid w:val="002D5EB2"/>
    <w:rsid w:val="00316DDA"/>
    <w:rsid w:val="00316F32"/>
    <w:rsid w:val="00333D29"/>
    <w:rsid w:val="00335A95"/>
    <w:rsid w:val="00384778"/>
    <w:rsid w:val="003A5007"/>
    <w:rsid w:val="003E1398"/>
    <w:rsid w:val="0043339C"/>
    <w:rsid w:val="00484369"/>
    <w:rsid w:val="00484DF9"/>
    <w:rsid w:val="004F3597"/>
    <w:rsid w:val="0054132D"/>
    <w:rsid w:val="00595F60"/>
    <w:rsid w:val="005B1EB1"/>
    <w:rsid w:val="005E1A8B"/>
    <w:rsid w:val="006137C0"/>
    <w:rsid w:val="0068183D"/>
    <w:rsid w:val="006832A1"/>
    <w:rsid w:val="006B1BD9"/>
    <w:rsid w:val="006B46F5"/>
    <w:rsid w:val="006C5BA2"/>
    <w:rsid w:val="006C6D7D"/>
    <w:rsid w:val="007A3A90"/>
    <w:rsid w:val="007B65C0"/>
    <w:rsid w:val="007D3AF1"/>
    <w:rsid w:val="007D45F6"/>
    <w:rsid w:val="007E51A6"/>
    <w:rsid w:val="008159B3"/>
    <w:rsid w:val="00883282"/>
    <w:rsid w:val="00892C81"/>
    <w:rsid w:val="008C467D"/>
    <w:rsid w:val="00917E11"/>
    <w:rsid w:val="00920489"/>
    <w:rsid w:val="00934823"/>
    <w:rsid w:val="009404C9"/>
    <w:rsid w:val="00962940"/>
    <w:rsid w:val="00971CD5"/>
    <w:rsid w:val="00A0098C"/>
    <w:rsid w:val="00A04F8C"/>
    <w:rsid w:val="00A25F6C"/>
    <w:rsid w:val="00A53C95"/>
    <w:rsid w:val="00A859B1"/>
    <w:rsid w:val="00A865E8"/>
    <w:rsid w:val="00AF540F"/>
    <w:rsid w:val="00B2013E"/>
    <w:rsid w:val="00B52D1B"/>
    <w:rsid w:val="00B824F0"/>
    <w:rsid w:val="00BB16E8"/>
    <w:rsid w:val="00BE08D5"/>
    <w:rsid w:val="00BF743C"/>
    <w:rsid w:val="00C23BE0"/>
    <w:rsid w:val="00C3011D"/>
    <w:rsid w:val="00C63203"/>
    <w:rsid w:val="00C73CB1"/>
    <w:rsid w:val="00CE0AF2"/>
    <w:rsid w:val="00CE4A15"/>
    <w:rsid w:val="00D4605D"/>
    <w:rsid w:val="00D60A0E"/>
    <w:rsid w:val="00D60BF0"/>
    <w:rsid w:val="00D85D2A"/>
    <w:rsid w:val="00DB33BB"/>
    <w:rsid w:val="00DD7B50"/>
    <w:rsid w:val="00DF3FFD"/>
    <w:rsid w:val="00E07462"/>
    <w:rsid w:val="00E27924"/>
    <w:rsid w:val="00E409C4"/>
    <w:rsid w:val="00E70709"/>
    <w:rsid w:val="00E7274D"/>
    <w:rsid w:val="00E95BE2"/>
    <w:rsid w:val="00EE51C7"/>
    <w:rsid w:val="00F469EA"/>
    <w:rsid w:val="00F65B03"/>
    <w:rsid w:val="00F6784E"/>
    <w:rsid w:val="00F96D80"/>
    <w:rsid w:val="00FA5458"/>
    <w:rsid w:val="00FA7881"/>
    <w:rsid w:val="00FC6924"/>
    <w:rsid w:val="00FE0C0C"/>
    <w:rsid w:val="01BA43C7"/>
    <w:rsid w:val="080A4B3E"/>
    <w:rsid w:val="0E812516"/>
    <w:rsid w:val="365E2603"/>
    <w:rsid w:val="39C606E3"/>
    <w:rsid w:val="3EBC22FE"/>
    <w:rsid w:val="42994B8F"/>
    <w:rsid w:val="483E6340"/>
    <w:rsid w:val="51CC0ABC"/>
    <w:rsid w:val="62E06A74"/>
    <w:rsid w:val="69160855"/>
    <w:rsid w:val="71507319"/>
    <w:rsid w:val="73B43706"/>
    <w:rsid w:val="76832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spacing w:beforeAutospacing="1" w:afterAutospacing="1"/>
      <w:jc w:val="left"/>
    </w:pPr>
    <w:rPr>
      <w:rFonts w:cs="Times New Roman"/>
      <w:kern w:val="0"/>
      <w:sz w:val="24"/>
    </w:rPr>
  </w:style>
  <w:style w:type="character" w:styleId="a6">
    <w:name w:val="Strong"/>
    <w:basedOn w:val="a0"/>
    <w:uiPriority w:val="22"/>
    <w:qFormat/>
    <w:rPr>
      <w:b/>
      <w:bCs/>
    </w:rPr>
  </w:style>
  <w:style w:type="character" w:styleId="a7">
    <w:name w:val="FollowedHyperlink"/>
    <w:basedOn w:val="a0"/>
    <w:uiPriority w:val="99"/>
    <w:unhideWhenUsed/>
    <w:rPr>
      <w:color w:val="000000"/>
      <w:sz w:val="18"/>
      <w:szCs w:val="18"/>
      <w:u w:val="none"/>
    </w:rPr>
  </w:style>
  <w:style w:type="character" w:styleId="a8">
    <w:name w:val="Hyperlink"/>
    <w:basedOn w:val="a0"/>
    <w:uiPriority w:val="99"/>
    <w:unhideWhenUsed/>
    <w:rPr>
      <w:color w:val="000000"/>
      <w:sz w:val="18"/>
      <w:szCs w:val="18"/>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down">
    <w:name w:val="down"/>
    <w:basedOn w:val="a0"/>
    <w:rPr>
      <w:bdr w:val="none" w:sz="0" w:space="0" w:color="auto"/>
    </w:rPr>
  </w:style>
  <w:style w:type="character" w:customStyle="1" w:styleId="down1">
    <w:name w:val="down1"/>
    <w:basedOn w:val="a0"/>
  </w:style>
  <w:style w:type="paragraph" w:styleId="a9">
    <w:name w:val="Balloon Text"/>
    <w:basedOn w:val="a"/>
    <w:link w:val="Char1"/>
    <w:uiPriority w:val="99"/>
    <w:semiHidden/>
    <w:unhideWhenUsed/>
    <w:rsid w:val="00484DF9"/>
    <w:rPr>
      <w:sz w:val="18"/>
      <w:szCs w:val="18"/>
    </w:rPr>
  </w:style>
  <w:style w:type="character" w:customStyle="1" w:styleId="Char1">
    <w:name w:val="批注框文本 Char"/>
    <w:basedOn w:val="a0"/>
    <w:link w:val="a9"/>
    <w:uiPriority w:val="99"/>
    <w:semiHidden/>
    <w:rsid w:val="00484DF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pPr>
      <w:spacing w:beforeAutospacing="1" w:afterAutospacing="1"/>
      <w:jc w:val="left"/>
    </w:pPr>
    <w:rPr>
      <w:rFonts w:cs="Times New Roman"/>
      <w:kern w:val="0"/>
      <w:sz w:val="24"/>
    </w:rPr>
  </w:style>
  <w:style w:type="character" w:styleId="a6">
    <w:name w:val="Strong"/>
    <w:basedOn w:val="a0"/>
    <w:uiPriority w:val="22"/>
    <w:qFormat/>
    <w:rPr>
      <w:b/>
      <w:bCs/>
    </w:rPr>
  </w:style>
  <w:style w:type="character" w:styleId="a7">
    <w:name w:val="FollowedHyperlink"/>
    <w:basedOn w:val="a0"/>
    <w:uiPriority w:val="99"/>
    <w:unhideWhenUsed/>
    <w:rPr>
      <w:color w:val="000000"/>
      <w:sz w:val="18"/>
      <w:szCs w:val="18"/>
      <w:u w:val="none"/>
    </w:rPr>
  </w:style>
  <w:style w:type="character" w:styleId="a8">
    <w:name w:val="Hyperlink"/>
    <w:basedOn w:val="a0"/>
    <w:uiPriority w:val="99"/>
    <w:unhideWhenUsed/>
    <w:rPr>
      <w:color w:val="000000"/>
      <w:sz w:val="18"/>
      <w:szCs w:val="18"/>
      <w:u w:val="none"/>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character" w:customStyle="1" w:styleId="down">
    <w:name w:val="down"/>
    <w:basedOn w:val="a0"/>
    <w:rPr>
      <w:bdr w:val="none" w:sz="0" w:space="0" w:color="auto"/>
    </w:rPr>
  </w:style>
  <w:style w:type="character" w:customStyle="1" w:styleId="down1">
    <w:name w:val="down1"/>
    <w:basedOn w:val="a0"/>
  </w:style>
  <w:style w:type="paragraph" w:styleId="a9">
    <w:name w:val="Balloon Text"/>
    <w:basedOn w:val="a"/>
    <w:link w:val="Char1"/>
    <w:uiPriority w:val="99"/>
    <w:semiHidden/>
    <w:unhideWhenUsed/>
    <w:rsid w:val="00484DF9"/>
    <w:rPr>
      <w:sz w:val="18"/>
      <w:szCs w:val="18"/>
    </w:rPr>
  </w:style>
  <w:style w:type="character" w:customStyle="1" w:styleId="Char1">
    <w:name w:val="批注框文本 Char"/>
    <w:basedOn w:val="a0"/>
    <w:link w:val="a9"/>
    <w:uiPriority w:val="99"/>
    <w:semiHidden/>
    <w:rsid w:val="00484DF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353</TotalTime>
  <Pages>4</Pages>
  <Words>459</Words>
  <Characters>2619</Characters>
  <Application>Microsoft Office Word</Application>
  <DocSecurity>0</DocSecurity>
  <Lines>21</Lines>
  <Paragraphs>6</Paragraphs>
  <ScaleCrop>false</ScaleCrop>
  <Company>Sky123.Org</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Sky123.Org</cp:lastModifiedBy>
  <cp:revision>74</cp:revision>
  <cp:lastPrinted>2018-03-28T05:31:00Z</cp:lastPrinted>
  <dcterms:created xsi:type="dcterms:W3CDTF">2017-12-18T07:15:00Z</dcterms:created>
  <dcterms:modified xsi:type="dcterms:W3CDTF">2018-04-09T07:37:00Z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