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contextualSpacing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关于举办2023年“领航杯”江苏省</w:t>
      </w:r>
    </w:p>
    <w:p>
      <w:pPr>
        <w:snapToGrid w:val="0"/>
        <w:spacing w:line="560" w:lineRule="exact"/>
        <w:contextualSpacing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教师信息素养提升实践活动的通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snapToGrid w:val="0"/>
        <w:spacing w:line="560" w:lineRule="exact"/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各设区市教育局、各高等学校：</w:t>
      </w:r>
    </w:p>
    <w:p>
      <w:pPr>
        <w:snapToGrid w:val="0"/>
        <w:spacing w:line="560" w:lineRule="exact"/>
        <w:ind w:firstLine="66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为提高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教师数字</w:t>
      </w:r>
      <w:r>
        <w:rPr>
          <w:rFonts w:ascii="Times New Roman" w:hAnsi="Times New Roman" w:eastAsia="仿宋_GB2312" w:cs="Times New Roman"/>
          <w:sz w:val="32"/>
          <w:szCs w:val="32"/>
        </w:rPr>
        <w:t>素养，深化课程改革，促进信息技术与教育教学融合创新，根据《教育部教育技术与资源发展中心（中央电化教育馆）关于举办2023年全国师生信息素养提升实践活动（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第二十七届</w:t>
      </w:r>
      <w:r>
        <w:rPr>
          <w:rFonts w:ascii="Times New Roman" w:hAnsi="Times New Roman" w:eastAsia="仿宋_GB2312" w:cs="Times New Roman"/>
          <w:sz w:val="32"/>
          <w:szCs w:val="32"/>
        </w:rPr>
        <w:t>教师部分）的通知》（教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技资</w:t>
      </w:r>
      <w:r>
        <w:rPr>
          <w:rFonts w:ascii="Times New Roman" w:hAnsi="Times New Roman" w:eastAsia="仿宋_GB2312" w:cs="Times New Roman"/>
          <w:sz w:val="32"/>
          <w:szCs w:val="32"/>
        </w:rPr>
        <w:t>〔2023〕14号）要求，经研究，决定举办2023年“领航杯”江苏省教师信息素养提升实践活动。现将有关事项通知如下。</w:t>
      </w:r>
    </w:p>
    <w:p>
      <w:pPr>
        <w:snapToGrid w:val="0"/>
        <w:spacing w:line="560" w:lineRule="exact"/>
        <w:ind w:firstLine="660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一、参加人员范围</w:t>
      </w:r>
    </w:p>
    <w:p>
      <w:pPr>
        <w:snapToGrid w:val="0"/>
        <w:spacing w:line="560" w:lineRule="exact"/>
        <w:ind w:firstLine="66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全省幼儿园、大中小学（含特殊教育学校、中等职业教育学校）在职教师以及教育技术工作者。</w:t>
      </w:r>
    </w:p>
    <w:p>
      <w:pPr>
        <w:snapToGrid w:val="0"/>
        <w:spacing w:line="560" w:lineRule="exact"/>
        <w:ind w:firstLine="660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二、项目设置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contextualSpacing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Cs/>
          <w:sz w:val="32"/>
          <w:szCs w:val="32"/>
        </w:rPr>
        <w:t>（一）普通项目</w:t>
      </w:r>
    </w:p>
    <w:p>
      <w:pPr>
        <w:snapToGrid w:val="0"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1.基础教育组：课件、微课、融合创新应用教学案例。</w:t>
      </w:r>
    </w:p>
    <w:p>
      <w:pPr>
        <w:snapToGrid w:val="0"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2.中等职业教育组：课件、微课、信息化教学课程案例。</w:t>
      </w:r>
    </w:p>
    <w:p>
      <w:pPr>
        <w:snapToGrid w:val="0"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3.高等教育组：课件、微课、信息化教学课程案例。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contextualSpacing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Cs/>
          <w:sz w:val="32"/>
          <w:szCs w:val="32"/>
        </w:rPr>
        <w:t>（二）专项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1.职业教育专项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（1）中等职业教育组：职业教育实践性教学案例、职业教育虚拟仿真教学案例、职业教育数字教材和职业教育数字教材样章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（2）高等职业教育组：职业教育实践性教学案例、职业教育虚拟仿真教学案例、职业教育数字教材和职业教育数字教材样章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2.中小学课例专项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本次活动设置“中小学人工智能教育教学课例征集项目”与“中小学虚拟实验教学应用课例征集项目”。</w:t>
      </w:r>
    </w:p>
    <w:p>
      <w:pPr>
        <w:snapToGrid w:val="0"/>
        <w:spacing w:line="560" w:lineRule="exact"/>
        <w:ind w:firstLine="660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三、相关要求</w:t>
      </w:r>
    </w:p>
    <w:p>
      <w:pPr>
        <w:snapToGrid w:val="0"/>
        <w:spacing w:line="560" w:lineRule="exact"/>
        <w:ind w:firstLine="66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活动指南请登录教育部教育技术与资源发展中心（中央电化教育馆）网站（www.ncet.edu.cn）查阅、下载。</w:t>
      </w:r>
    </w:p>
    <w:p>
      <w:pPr>
        <w:snapToGrid w:val="0"/>
        <w:spacing w:line="560" w:lineRule="exact"/>
        <w:ind w:firstLine="66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根据个人自愿参加的原则，由各设区市教育局、高校教务处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评选</w:t>
      </w:r>
      <w:r>
        <w:rPr>
          <w:rFonts w:ascii="Times New Roman" w:hAnsi="Times New Roman" w:eastAsia="仿宋_GB2312" w:cs="Times New Roman"/>
          <w:sz w:val="32"/>
          <w:szCs w:val="32"/>
        </w:rPr>
        <w:t>后统一报送。各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设区</w:t>
      </w:r>
      <w:r>
        <w:rPr>
          <w:rFonts w:ascii="Times New Roman" w:hAnsi="Times New Roman" w:eastAsia="仿宋_GB2312" w:cs="Times New Roman"/>
          <w:sz w:val="32"/>
          <w:szCs w:val="32"/>
        </w:rPr>
        <w:t>市教育局于2023年8月20日前将参赛作品和作品登记表（见附件1、2）报送至省电化教育馆，每市报送作品25件，其中基础教育组15件，中等职业教育组10件。各高校于2023年8月1日前将加盖学校公章的联系人信息表（见附件3）发送至指定邮箱</w:t>
      </w:r>
      <w:r>
        <w:fldChar w:fldCharType="begin"/>
      </w:r>
      <w:r>
        <w:instrText xml:space="preserve"> HYPERLINK "mailto:" </w:instrText>
      </w:r>
      <w:r>
        <w:fldChar w:fldCharType="separate"/>
      </w:r>
      <w: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8月20日前将作品统一报送至南京师范大学，每所学校报送作品总数不超过5件，报送时请注明“高教组+学校名称”。每件作品限报1名作者，1名参赛教师限报1件作品。</w:t>
      </w:r>
    </w:p>
    <w:p>
      <w:pPr>
        <w:snapToGrid w:val="0"/>
        <w:spacing w:line="560" w:lineRule="exact"/>
        <w:ind w:firstLine="66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专项由学校组织直接报送至教育部教育技术与资源发展中心（中央电化教育馆）活动平台。</w:t>
      </w:r>
    </w:p>
    <w:p>
      <w:pPr>
        <w:snapToGrid w:val="0"/>
        <w:spacing w:line="560" w:lineRule="exact"/>
        <w:ind w:firstLine="66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4.联系方式</w:t>
      </w:r>
    </w:p>
    <w:p>
      <w:pPr>
        <w:snapToGrid w:val="0"/>
        <w:spacing w:line="560" w:lineRule="exact"/>
        <w:ind w:firstLine="66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（1）普通项目</w:t>
      </w:r>
    </w:p>
    <w:p>
      <w:pPr>
        <w:snapToGrid w:val="0"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基础教育组、中等职业教育组联系人：省电化教育馆李晶，联系电话：025—83752143，电子邮箱：</w:t>
      </w:r>
      <w:r>
        <w:fldChar w:fldCharType="begin"/>
      </w:r>
      <w:r>
        <w:instrText xml:space="preserve"> HYPERLINK "mailto:1109735@qq.com" </w:instrText>
      </w:r>
      <w:r>
        <w:fldChar w:fldCharType="separate"/>
      </w:r>
      <w:r>
        <w:rPr>
          <w:rStyle w:val="7"/>
          <w:rFonts w:ascii="Times New Roman" w:hAnsi="Times New Roman" w:eastAsia="仿宋_GB2312" w:cs="Times New Roman"/>
          <w:bCs/>
          <w:color w:val="auto"/>
          <w:sz w:val="32"/>
          <w:szCs w:val="32"/>
          <w:u w:val="none"/>
        </w:rPr>
        <w:t>1109735@qq.com</w:t>
      </w:r>
      <w:r>
        <w:rPr>
          <w:rStyle w:val="7"/>
          <w:rFonts w:ascii="Times New Roman" w:hAnsi="Times New Roman" w:eastAsia="仿宋_GB2312" w:cs="Times New Roman"/>
          <w:bCs/>
          <w:color w:val="auto"/>
          <w:sz w:val="32"/>
          <w:szCs w:val="32"/>
          <w:u w:val="none"/>
        </w:rPr>
        <w:fldChar w:fldCharType="end"/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高等教育组联系人：南京师范大学贾晓燕，联系电话：025—83332468，电子邮箱：</w:t>
      </w:r>
      <w:r>
        <w:fldChar w:fldCharType="begin"/>
      </w:r>
      <w:r>
        <w:instrText xml:space="preserve"> HYPERLINK "mailto:jsetds@163.com" </w:instrText>
      </w:r>
      <w:r>
        <w:fldChar w:fldCharType="separate"/>
      </w:r>
      <w:r>
        <w:rPr>
          <w:rStyle w:val="7"/>
          <w:rFonts w:ascii="Times New Roman" w:hAnsi="Times New Roman" w:eastAsia="仿宋_GB2312" w:cs="Times New Roman"/>
          <w:bCs/>
          <w:color w:val="auto"/>
          <w:sz w:val="32"/>
          <w:szCs w:val="32"/>
          <w:u w:val="none"/>
        </w:rPr>
        <w:t>jsetds@163.com</w:t>
      </w:r>
      <w:r>
        <w:rPr>
          <w:rStyle w:val="7"/>
          <w:rFonts w:ascii="Times New Roman" w:hAnsi="Times New Roman" w:eastAsia="仿宋_GB2312" w:cs="Times New Roman"/>
          <w:bCs/>
          <w:color w:val="auto"/>
          <w:sz w:val="32"/>
          <w:szCs w:val="32"/>
          <w:u w:val="none"/>
        </w:rPr>
        <w:fldChar w:fldCharType="end"/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napToGrid w:val="0"/>
        <w:spacing w:line="560" w:lineRule="exact"/>
        <w:ind w:left="1910" w:leftChars="300" w:hanging="1280" w:hangingChars="4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（2）专项</w:t>
      </w:r>
    </w:p>
    <w:p>
      <w:pPr>
        <w:snapToGrid w:val="0"/>
        <w:spacing w:line="560" w:lineRule="exact"/>
        <w:ind w:left="1910" w:leftChars="300" w:hanging="1280" w:hangingChars="4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联系人及联系方式见活动指南。</w:t>
      </w:r>
    </w:p>
    <w:p>
      <w:pPr>
        <w:snapToGrid w:val="0"/>
        <w:spacing w:line="560" w:lineRule="exact"/>
        <w:ind w:left="1910" w:leftChars="300" w:hanging="1280" w:hangingChars="4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附件：</w:t>
      </w:r>
      <w:r>
        <w:rPr>
          <w:rFonts w:ascii="Times New Roman" w:hAnsi="Times New Roman" w:eastAsia="宋体" w:cs="Times New Roman"/>
          <w:bCs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作品登记表（课件、微课）</w:t>
      </w:r>
    </w:p>
    <w:p>
      <w:pPr>
        <w:snapToGrid w:val="0"/>
        <w:spacing w:line="560" w:lineRule="exact"/>
        <w:ind w:left="1621" w:leftChars="772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作品登记表（融合创新应用教学案例、信息化    教学课程案例）</w:t>
      </w:r>
    </w:p>
    <w:p>
      <w:pPr>
        <w:snapToGrid w:val="0"/>
        <w:spacing w:line="560" w:lineRule="exact"/>
        <w:ind w:left="1941" w:leftChars="772" w:hanging="320" w:hangingChars="1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高等教育组高校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联系人信息表</w:t>
      </w:r>
    </w:p>
    <w:p>
      <w:pPr>
        <w:snapToGrid w:val="0"/>
        <w:spacing w:line="560" w:lineRule="exact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napToGrid w:val="0"/>
        <w:spacing w:line="560" w:lineRule="exact"/>
        <w:ind w:firstLine="1280" w:firstLineChars="4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             </w:t>
      </w:r>
    </w:p>
    <w:p>
      <w:pPr>
        <w:snapToGrid w:val="0"/>
        <w:spacing w:line="560" w:lineRule="exact"/>
        <w:ind w:firstLine="1280" w:firstLineChars="4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napToGrid w:val="0"/>
        <w:spacing w:line="560" w:lineRule="exact"/>
        <w:ind w:firstLine="4800" w:firstLineChars="15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省教育厅办公室</w:t>
      </w:r>
    </w:p>
    <w:p>
      <w:pPr>
        <w:snapToGrid w:val="0"/>
        <w:spacing w:line="560" w:lineRule="exact"/>
        <w:ind w:firstLine="645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                    2023年3月31日</w:t>
      </w:r>
    </w:p>
    <w:p>
      <w:pPr>
        <w:rPr>
          <w:rFonts w:ascii="Times New Roman" w:hAnsi="Times New Roman" w:eastAsia="等线" w:cs="Times New Roman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（课件、微课）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124"/>
        <w:gridCol w:w="1053"/>
        <w:gridCol w:w="709"/>
        <w:gridCol w:w="142"/>
        <w:gridCol w:w="931"/>
        <w:gridCol w:w="567"/>
        <w:gridCol w:w="203"/>
        <w:gridCol w:w="1072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中等职业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高等教育组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特点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（包括作品简介、特色亮点等，300字以内）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作品安装运行说明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（安装运行所需环境，临时用户名、密码等,300字以内）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ab/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智慧教育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公共服务平台（www.smartedu.cn）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（融合创新应用教学案例、信息化教学课程案例）</w:t>
      </w:r>
    </w:p>
    <w:p>
      <w:pPr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1053"/>
        <w:gridCol w:w="709"/>
        <w:gridCol w:w="142"/>
        <w:gridCol w:w="931"/>
        <w:gridCol w:w="567"/>
        <w:gridCol w:w="203"/>
        <w:gridCol w:w="93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48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融合创新应用教学案例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中等职业教育组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等教育组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教学环境设施建设情况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课程建设情况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教学实施情况及教学效果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教学成果、获奖情况、推广情况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其他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智慧教育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公共服务平台（www.smartedu.cn）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pacing w:line="560" w:lineRule="exact"/>
        <w:ind w:firstLine="6240" w:firstLineChars="19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 日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高等教育组高校联系人信息表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</w:t>
      </w:r>
      <w:r>
        <w:rPr>
          <w:rFonts w:ascii="Times New Roman" w:hAnsi="Times New Roman" w:eastAsia="仿宋_GB2312" w:cs="Times New Roman"/>
          <w:sz w:val="32"/>
          <w:szCs w:val="32"/>
        </w:rPr>
        <w:t>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教务处</w:t>
      </w:r>
      <w:r>
        <w:rPr>
          <w:rFonts w:ascii="Times New Roman" w:hAnsi="Times New Roman" w:eastAsia="仿宋_GB2312" w:cs="Times New Roman"/>
          <w:sz w:val="32"/>
          <w:szCs w:val="32"/>
        </w:rPr>
        <w:t>填写）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</w:p>
    <w:tbl>
      <w:tblPr>
        <w:tblStyle w:val="5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93"/>
        <w:gridCol w:w="1581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联系人姓名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职务</w:t>
            </w:r>
          </w:p>
        </w:tc>
        <w:tc>
          <w:tcPr>
            <w:tcW w:w="182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通信地址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邮政编码</w:t>
            </w:r>
          </w:p>
        </w:tc>
        <w:tc>
          <w:tcPr>
            <w:tcW w:w="182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手机</w:t>
            </w:r>
          </w:p>
        </w:tc>
        <w:tc>
          <w:tcPr>
            <w:tcW w:w="182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电子邮箱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备注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填写说明：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请高校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教务处安排组织部门</w:t>
      </w:r>
      <w:r>
        <w:rPr>
          <w:rFonts w:ascii="Times New Roman" w:hAnsi="Times New Roman" w:eastAsia="仿宋_GB2312" w:cs="Times New Roman"/>
          <w:sz w:val="32"/>
          <w:szCs w:val="32"/>
        </w:rPr>
        <w:t>在活动平台注册后，将此表加盖公章并将扫描版和word版发送至邮箱：jsetds@163.com、xmb@moe.edu.cn，主题注明“2023教师活动”。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（将以此表为准，对活动平台注册的账号进行审核。审核通过后，方可登录平台报送作品。）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单位公章：</w:t>
      </w:r>
    </w:p>
    <w:p>
      <w:pPr>
        <w:spacing w:line="560" w:lineRule="exact"/>
        <w:ind w:firstLine="6240" w:firstLineChars="195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年   月   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Toc101167305"/>
      <w:bookmarkEnd w:id="0"/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0575476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YWJkNTIwZTY1NzFiMTBiZTkxYzBmNDQ2MDM2YTkifQ=="/>
  </w:docVars>
  <w:rsids>
    <w:rsidRoot w:val="004028B7"/>
    <w:rsid w:val="00010EEE"/>
    <w:rsid w:val="0002581D"/>
    <w:rsid w:val="000408A5"/>
    <w:rsid w:val="0005226C"/>
    <w:rsid w:val="00072B55"/>
    <w:rsid w:val="000868B1"/>
    <w:rsid w:val="00090126"/>
    <w:rsid w:val="000B1557"/>
    <w:rsid w:val="000D3ACD"/>
    <w:rsid w:val="000D6358"/>
    <w:rsid w:val="000E72D4"/>
    <w:rsid w:val="000F150F"/>
    <w:rsid w:val="00112561"/>
    <w:rsid w:val="00117BBE"/>
    <w:rsid w:val="00133E60"/>
    <w:rsid w:val="00153EBD"/>
    <w:rsid w:val="00197503"/>
    <w:rsid w:val="001B474B"/>
    <w:rsid w:val="001C27C4"/>
    <w:rsid w:val="001D1A8B"/>
    <w:rsid w:val="001D745F"/>
    <w:rsid w:val="00255D12"/>
    <w:rsid w:val="002E04E4"/>
    <w:rsid w:val="002E50FA"/>
    <w:rsid w:val="002F4EA1"/>
    <w:rsid w:val="003135BD"/>
    <w:rsid w:val="00334674"/>
    <w:rsid w:val="003544FC"/>
    <w:rsid w:val="00372DCD"/>
    <w:rsid w:val="00396015"/>
    <w:rsid w:val="003A0E68"/>
    <w:rsid w:val="003A3C01"/>
    <w:rsid w:val="003B1524"/>
    <w:rsid w:val="003C123D"/>
    <w:rsid w:val="003C3159"/>
    <w:rsid w:val="004028B7"/>
    <w:rsid w:val="004328CA"/>
    <w:rsid w:val="00432EB2"/>
    <w:rsid w:val="00440C95"/>
    <w:rsid w:val="00464A1D"/>
    <w:rsid w:val="00481669"/>
    <w:rsid w:val="00496B86"/>
    <w:rsid w:val="004D2AA7"/>
    <w:rsid w:val="004E7B35"/>
    <w:rsid w:val="004F5B52"/>
    <w:rsid w:val="0055232C"/>
    <w:rsid w:val="00556FD4"/>
    <w:rsid w:val="00572044"/>
    <w:rsid w:val="005A39AB"/>
    <w:rsid w:val="005A6664"/>
    <w:rsid w:val="005C1164"/>
    <w:rsid w:val="005E3B87"/>
    <w:rsid w:val="005F0323"/>
    <w:rsid w:val="00603F9A"/>
    <w:rsid w:val="00633A11"/>
    <w:rsid w:val="00642B01"/>
    <w:rsid w:val="00646490"/>
    <w:rsid w:val="00692264"/>
    <w:rsid w:val="00693FAE"/>
    <w:rsid w:val="006A004C"/>
    <w:rsid w:val="006A04E1"/>
    <w:rsid w:val="006E5418"/>
    <w:rsid w:val="006E787F"/>
    <w:rsid w:val="006F206F"/>
    <w:rsid w:val="006F3CAE"/>
    <w:rsid w:val="007215A4"/>
    <w:rsid w:val="00740172"/>
    <w:rsid w:val="007528C0"/>
    <w:rsid w:val="007D5C98"/>
    <w:rsid w:val="008326E9"/>
    <w:rsid w:val="00840D5D"/>
    <w:rsid w:val="008E0593"/>
    <w:rsid w:val="00930FF2"/>
    <w:rsid w:val="00934ABC"/>
    <w:rsid w:val="00936215"/>
    <w:rsid w:val="00937671"/>
    <w:rsid w:val="0093799C"/>
    <w:rsid w:val="00990287"/>
    <w:rsid w:val="009E0CB0"/>
    <w:rsid w:val="009F2427"/>
    <w:rsid w:val="00A72354"/>
    <w:rsid w:val="00AE0F9F"/>
    <w:rsid w:val="00B2445D"/>
    <w:rsid w:val="00B27F41"/>
    <w:rsid w:val="00B33D20"/>
    <w:rsid w:val="00B44120"/>
    <w:rsid w:val="00B756D2"/>
    <w:rsid w:val="00B75C8D"/>
    <w:rsid w:val="00B97727"/>
    <w:rsid w:val="00C51F90"/>
    <w:rsid w:val="00C710CB"/>
    <w:rsid w:val="00C86DDA"/>
    <w:rsid w:val="00CD0B69"/>
    <w:rsid w:val="00CE35E7"/>
    <w:rsid w:val="00CF5AB8"/>
    <w:rsid w:val="00D05A03"/>
    <w:rsid w:val="00D07C3E"/>
    <w:rsid w:val="00D15660"/>
    <w:rsid w:val="00D75A34"/>
    <w:rsid w:val="00D8012C"/>
    <w:rsid w:val="00DA3890"/>
    <w:rsid w:val="00DE3BE9"/>
    <w:rsid w:val="00DE56F1"/>
    <w:rsid w:val="00E24CAA"/>
    <w:rsid w:val="00EA0B01"/>
    <w:rsid w:val="00EA53EC"/>
    <w:rsid w:val="00EB235D"/>
    <w:rsid w:val="00EC0B37"/>
    <w:rsid w:val="00ED50BE"/>
    <w:rsid w:val="00ED6DFD"/>
    <w:rsid w:val="00EF43DE"/>
    <w:rsid w:val="00EF5FDD"/>
    <w:rsid w:val="00F00979"/>
    <w:rsid w:val="00F620DE"/>
    <w:rsid w:val="00F64D12"/>
    <w:rsid w:val="00F6641D"/>
    <w:rsid w:val="00F87CC4"/>
    <w:rsid w:val="00FA3FD1"/>
    <w:rsid w:val="46F5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9DCE-5EE2-4086-8FE3-1B0F584024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1807</Words>
  <Characters>1987</Characters>
  <Lines>18</Lines>
  <Paragraphs>5</Paragraphs>
  <TotalTime>413</TotalTime>
  <ScaleCrop>false</ScaleCrop>
  <LinksUpToDate>false</LinksUpToDate>
  <CharactersWithSpaces>2181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2023-03-24T00:34:00Z</dcterms:created>
  <dc:creator>崔璨</dc:creator>
  <cp:lastModifiedBy>余又吉吉君。</cp:lastModifiedBy>
  <cp:lastPrinted>2022-04-19T09:40:00Z</cp:lastPrinted>
  <dcterms:modified xsi:type="dcterms:W3CDTF">2023-04-10T01:10:04Z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949078EC556D41B6914466F3BEB4A49E_12</vt:lpwstr>
  </property>
</Properties>
</file>