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869A7" w14:textId="77777777" w:rsidR="00DE611A" w:rsidRPr="00DE611A" w:rsidRDefault="00DE611A">
      <w:pPr>
        <w:rPr>
          <w:sz w:val="28"/>
          <w:szCs w:val="28"/>
        </w:rPr>
      </w:pPr>
      <w:r w:rsidRPr="00DE611A">
        <w:rPr>
          <w:rFonts w:hint="eastAsia"/>
          <w:sz w:val="28"/>
          <w:szCs w:val="28"/>
        </w:rPr>
        <w:t>附件</w:t>
      </w:r>
      <w:r w:rsidRPr="00DE611A">
        <w:rPr>
          <w:sz w:val="28"/>
          <w:szCs w:val="28"/>
        </w:rPr>
        <w:t>1</w:t>
      </w:r>
    </w:p>
    <w:p w14:paraId="0074878C" w14:textId="77777777" w:rsidR="00DE611A" w:rsidRPr="00DE611A" w:rsidRDefault="00DE611A" w:rsidP="00DE611A">
      <w:pPr>
        <w:jc w:val="center"/>
        <w:rPr>
          <w:b/>
          <w:bCs/>
          <w:sz w:val="44"/>
          <w:szCs w:val="44"/>
        </w:rPr>
      </w:pPr>
      <w:r w:rsidRPr="00DE611A">
        <w:rPr>
          <w:b/>
          <w:bCs/>
          <w:sz w:val="44"/>
          <w:szCs w:val="44"/>
        </w:rPr>
        <w:t>青年科技人才创新专题项目指南</w:t>
      </w:r>
    </w:p>
    <w:p w14:paraId="527FB7AD" w14:textId="77777777" w:rsidR="00F318BB" w:rsidRDefault="00DE611A" w:rsidP="00DE611A">
      <w:pPr>
        <w:ind w:firstLineChars="200" w:firstLine="600"/>
        <w:rPr>
          <w:rFonts w:ascii="宋体" w:eastAsia="宋体" w:hAnsi="宋体"/>
          <w:sz w:val="30"/>
          <w:szCs w:val="30"/>
        </w:rPr>
      </w:pPr>
      <w:r w:rsidRPr="00DE611A">
        <w:rPr>
          <w:rFonts w:ascii="宋体" w:eastAsia="宋体" w:hAnsi="宋体"/>
          <w:sz w:val="30"/>
          <w:szCs w:val="30"/>
        </w:rPr>
        <w:t>青年科技人才创新专题依托青年基金、优秀青年基金和杰出青年基金三类项目，充分激发广大青年科研人才的创新积极性和创造潜能，鼓励和引导广大青年科技人员瞄准我省经济和社会可持续发展重大需求，面向世界科技前沿和未来产业制高点开展创新研究，围绕自主可控关键核心技术，聚焦我省重点发展的13个先进制造业产业集群，培养一流人才、创造一流成果，促进基础研究和产业跨越对接融通，为我省全面提高自主创新能力、加快实现创新驱动发展奠定坚实的人才基础。</w:t>
      </w:r>
    </w:p>
    <w:p w14:paraId="6EFBDF89" w14:textId="77777777" w:rsidR="00F318BB" w:rsidRPr="00F318BB" w:rsidRDefault="00DE611A" w:rsidP="00F318BB">
      <w:pPr>
        <w:rPr>
          <w:rFonts w:ascii="宋体" w:eastAsia="宋体" w:hAnsi="宋体"/>
          <w:b/>
          <w:bCs/>
          <w:sz w:val="30"/>
          <w:szCs w:val="30"/>
        </w:rPr>
      </w:pPr>
      <w:r w:rsidRPr="00F318BB">
        <w:rPr>
          <w:rFonts w:ascii="宋体" w:eastAsia="宋体" w:hAnsi="宋体"/>
          <w:b/>
          <w:bCs/>
          <w:sz w:val="30"/>
          <w:szCs w:val="30"/>
        </w:rPr>
        <w:t>1、基础学科</w:t>
      </w:r>
    </w:p>
    <w:p w14:paraId="53F443BF" w14:textId="2BB2372F" w:rsidR="00F318BB" w:rsidRDefault="00DE611A" w:rsidP="00F318BB">
      <w:pPr>
        <w:ind w:firstLineChars="200" w:firstLine="600"/>
        <w:rPr>
          <w:rFonts w:ascii="宋体" w:eastAsia="宋体" w:hAnsi="宋体"/>
          <w:sz w:val="30"/>
          <w:szCs w:val="30"/>
        </w:rPr>
      </w:pPr>
      <w:r w:rsidRPr="00DE611A">
        <w:rPr>
          <w:rFonts w:ascii="宋体" w:eastAsia="宋体" w:hAnsi="宋体"/>
          <w:sz w:val="30"/>
          <w:szCs w:val="30"/>
        </w:rPr>
        <w:t>鼓励探索科学前沿，聚焦未来可能产生变革性</w:t>
      </w:r>
      <w:r w:rsidRPr="00DE611A">
        <w:rPr>
          <w:rFonts w:ascii="宋体" w:eastAsia="宋体" w:hAnsi="宋体" w:hint="eastAsia"/>
          <w:sz w:val="30"/>
          <w:szCs w:val="30"/>
        </w:rPr>
        <w:t>技术的基础科学领域，发现新现象、构建新理论、提出新方法，促进基础学科与生命、材料、信息、能源、环境等领域的前沿交叉。</w:t>
      </w:r>
    </w:p>
    <w:p w14:paraId="001A6F76" w14:textId="77777777" w:rsidR="00F318BB" w:rsidRDefault="00DE611A" w:rsidP="00F712EC">
      <w:pPr>
        <w:ind w:firstLineChars="200" w:firstLine="600"/>
        <w:rPr>
          <w:rFonts w:ascii="宋体" w:eastAsia="宋体" w:hAnsi="宋体"/>
          <w:sz w:val="30"/>
          <w:szCs w:val="30"/>
        </w:rPr>
      </w:pPr>
      <w:r w:rsidRPr="00DE611A">
        <w:rPr>
          <w:rFonts w:ascii="宋体" w:eastAsia="宋体" w:hAnsi="宋体"/>
          <w:sz w:val="30"/>
          <w:szCs w:val="30"/>
        </w:rPr>
        <w:t>1001 核心数学及其前沿科学问题</w:t>
      </w:r>
    </w:p>
    <w:p w14:paraId="5E36473D" w14:textId="77777777" w:rsidR="00F318BB" w:rsidRDefault="00DE611A" w:rsidP="00F712EC">
      <w:pPr>
        <w:ind w:firstLineChars="200" w:firstLine="600"/>
        <w:rPr>
          <w:rFonts w:ascii="宋体" w:eastAsia="宋体" w:hAnsi="宋体"/>
          <w:sz w:val="30"/>
          <w:szCs w:val="30"/>
        </w:rPr>
      </w:pPr>
      <w:r w:rsidRPr="00DE611A">
        <w:rPr>
          <w:rFonts w:ascii="宋体" w:eastAsia="宋体" w:hAnsi="宋体"/>
          <w:sz w:val="30"/>
          <w:szCs w:val="30"/>
        </w:rPr>
        <w:t>1002 大规模和超大规模科学工程计算</w:t>
      </w:r>
    </w:p>
    <w:p w14:paraId="3E2A0C28" w14:textId="77777777" w:rsidR="00F318BB" w:rsidRDefault="00DE611A" w:rsidP="00F712EC">
      <w:pPr>
        <w:ind w:firstLineChars="200" w:firstLine="600"/>
        <w:rPr>
          <w:rFonts w:ascii="宋体" w:eastAsia="宋体" w:hAnsi="宋体"/>
          <w:sz w:val="30"/>
          <w:szCs w:val="30"/>
        </w:rPr>
      </w:pPr>
      <w:r w:rsidRPr="00DE611A">
        <w:rPr>
          <w:rFonts w:ascii="宋体" w:eastAsia="宋体" w:hAnsi="宋体"/>
          <w:sz w:val="30"/>
          <w:szCs w:val="30"/>
        </w:rPr>
        <w:t>1003 经典物理和量子物理中的基础研究</w:t>
      </w:r>
    </w:p>
    <w:p w14:paraId="0B392E4F" w14:textId="77777777" w:rsidR="00F318BB" w:rsidRDefault="00DE611A" w:rsidP="00F712EC">
      <w:pPr>
        <w:ind w:firstLineChars="200" w:firstLine="600"/>
        <w:rPr>
          <w:rFonts w:ascii="宋体" w:eastAsia="宋体" w:hAnsi="宋体"/>
          <w:sz w:val="30"/>
          <w:szCs w:val="30"/>
        </w:rPr>
      </w:pPr>
      <w:r w:rsidRPr="00DE611A">
        <w:rPr>
          <w:rFonts w:ascii="宋体" w:eastAsia="宋体" w:hAnsi="宋体"/>
          <w:sz w:val="30"/>
          <w:szCs w:val="30"/>
        </w:rPr>
        <w:t>1004 化学中的分子设计、组装、催化与分析等基础科学问题</w:t>
      </w:r>
    </w:p>
    <w:p w14:paraId="7B6821D2" w14:textId="4FBB8653" w:rsidR="004B79C1" w:rsidRDefault="00DE611A" w:rsidP="00F712EC">
      <w:pPr>
        <w:ind w:firstLineChars="200" w:firstLine="600"/>
        <w:rPr>
          <w:rFonts w:ascii="宋体" w:eastAsia="宋体" w:hAnsi="宋体"/>
          <w:sz w:val="30"/>
          <w:szCs w:val="30"/>
        </w:rPr>
      </w:pPr>
      <w:r w:rsidRPr="00DE611A">
        <w:rPr>
          <w:rFonts w:ascii="宋体" w:eastAsia="宋体" w:hAnsi="宋体"/>
          <w:sz w:val="30"/>
          <w:szCs w:val="30"/>
        </w:rPr>
        <w:t>1005 材料、能源、信息、生命、环境等科学中的物理化学交叉研究</w:t>
      </w:r>
    </w:p>
    <w:p w14:paraId="6EFE49C0" w14:textId="77777777" w:rsidR="00F318BB" w:rsidRDefault="00F318BB" w:rsidP="00F712EC">
      <w:pPr>
        <w:ind w:firstLineChars="200" w:firstLine="600"/>
        <w:rPr>
          <w:rFonts w:ascii="宋体" w:eastAsia="宋体" w:hAnsi="宋体"/>
          <w:sz w:val="30"/>
          <w:szCs w:val="30"/>
        </w:rPr>
      </w:pPr>
      <w:r w:rsidRPr="00F318BB">
        <w:rPr>
          <w:rFonts w:ascii="宋体" w:eastAsia="宋体" w:hAnsi="宋体"/>
          <w:sz w:val="30"/>
          <w:szCs w:val="30"/>
        </w:rPr>
        <w:t>1006 纳米科学与技术中的基础问题</w:t>
      </w:r>
    </w:p>
    <w:p w14:paraId="04CC4888" w14:textId="77777777" w:rsidR="00F318BB" w:rsidRDefault="00F318BB" w:rsidP="00F712EC">
      <w:pPr>
        <w:ind w:firstLineChars="200" w:firstLine="600"/>
        <w:rPr>
          <w:rFonts w:ascii="宋体" w:eastAsia="宋体" w:hAnsi="宋体"/>
          <w:sz w:val="30"/>
          <w:szCs w:val="30"/>
        </w:rPr>
      </w:pPr>
      <w:r w:rsidRPr="00F318BB">
        <w:rPr>
          <w:rFonts w:ascii="宋体" w:eastAsia="宋体" w:hAnsi="宋体"/>
          <w:sz w:val="30"/>
          <w:szCs w:val="30"/>
        </w:rPr>
        <w:t>1007 前沿科学和工程技术中的力学问题</w:t>
      </w:r>
    </w:p>
    <w:p w14:paraId="2A75B5C5" w14:textId="77777777" w:rsidR="00F318BB" w:rsidRDefault="00F318BB" w:rsidP="00F712EC">
      <w:pPr>
        <w:ind w:firstLineChars="200" w:firstLine="600"/>
        <w:rPr>
          <w:rFonts w:ascii="宋体" w:eastAsia="宋体" w:hAnsi="宋体"/>
          <w:sz w:val="30"/>
          <w:szCs w:val="30"/>
        </w:rPr>
      </w:pPr>
      <w:r w:rsidRPr="00F318BB">
        <w:rPr>
          <w:rFonts w:ascii="宋体" w:eastAsia="宋体" w:hAnsi="宋体"/>
          <w:sz w:val="30"/>
          <w:szCs w:val="30"/>
        </w:rPr>
        <w:t>1008 天文及天体物理前沿、暗物质空间探测</w:t>
      </w:r>
    </w:p>
    <w:p w14:paraId="093D0343" w14:textId="77777777" w:rsidR="00F318BB" w:rsidRDefault="00F318BB" w:rsidP="00F712EC">
      <w:pPr>
        <w:ind w:firstLineChars="200" w:firstLine="600"/>
        <w:rPr>
          <w:rFonts w:ascii="宋体" w:eastAsia="宋体" w:hAnsi="宋体"/>
          <w:sz w:val="30"/>
          <w:szCs w:val="30"/>
        </w:rPr>
      </w:pPr>
      <w:r w:rsidRPr="00F318BB">
        <w:rPr>
          <w:rFonts w:ascii="宋体" w:eastAsia="宋体" w:hAnsi="宋体"/>
          <w:sz w:val="30"/>
          <w:szCs w:val="30"/>
        </w:rPr>
        <w:t>1009 核心技术中的基础科学</w:t>
      </w:r>
    </w:p>
    <w:p w14:paraId="5C16CD89" w14:textId="77777777" w:rsidR="00F318BB" w:rsidRPr="00F712EC" w:rsidRDefault="00F318BB" w:rsidP="00F318BB">
      <w:pPr>
        <w:rPr>
          <w:rFonts w:ascii="宋体" w:eastAsia="宋体" w:hAnsi="宋体"/>
          <w:b/>
          <w:bCs/>
          <w:sz w:val="30"/>
          <w:szCs w:val="30"/>
        </w:rPr>
      </w:pPr>
      <w:r w:rsidRPr="00F712EC">
        <w:rPr>
          <w:rFonts w:ascii="宋体" w:eastAsia="宋体" w:hAnsi="宋体"/>
          <w:b/>
          <w:bCs/>
          <w:sz w:val="30"/>
          <w:szCs w:val="30"/>
        </w:rPr>
        <w:lastRenderedPageBreak/>
        <w:t>2、信息学科</w:t>
      </w:r>
    </w:p>
    <w:p w14:paraId="053BA296"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针对我省在高端芯片、基础软件、人工智能、新一代信息网络等方面的战略需求，围绕高性能集成电路、新型光电器件、量子计算、大数据、智能机器人、网络安全、物联网和区块链等重点领域，开展理论与方法的创新研究，促进基础研究成果走向应用。</w:t>
      </w:r>
    </w:p>
    <w:p w14:paraId="2DBDA1AB"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2001 高端芯片设计理论与方法</w:t>
      </w:r>
    </w:p>
    <w:p w14:paraId="330AF945"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 xml:space="preserve">2002 </w:t>
      </w:r>
      <w:proofErr w:type="gramStart"/>
      <w:r w:rsidRPr="00F318BB">
        <w:rPr>
          <w:rFonts w:ascii="宋体" w:eastAsia="宋体" w:hAnsi="宋体"/>
          <w:sz w:val="30"/>
          <w:szCs w:val="30"/>
        </w:rPr>
        <w:t>微纳电子器件</w:t>
      </w:r>
      <w:proofErr w:type="gramEnd"/>
      <w:r w:rsidRPr="00F318BB">
        <w:rPr>
          <w:rFonts w:ascii="宋体" w:eastAsia="宋体" w:hAnsi="宋体"/>
          <w:sz w:val="30"/>
          <w:szCs w:val="30"/>
        </w:rPr>
        <w:t>与集成电路设计</w:t>
      </w:r>
    </w:p>
    <w:p w14:paraId="569C190F"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2003 新型信息器件与传感</w:t>
      </w:r>
    </w:p>
    <w:p w14:paraId="1376DCBF"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2004 自主无人系统理论与方</w:t>
      </w:r>
      <w:r w:rsidRPr="00F318BB">
        <w:rPr>
          <w:rFonts w:ascii="宋体" w:eastAsia="宋体" w:hAnsi="宋体" w:hint="eastAsia"/>
          <w:sz w:val="30"/>
          <w:szCs w:val="30"/>
        </w:rPr>
        <w:t>法</w:t>
      </w:r>
    </w:p>
    <w:p w14:paraId="4AE455E2"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2005 新一代通信网络基础理论与关键技术</w:t>
      </w:r>
    </w:p>
    <w:p w14:paraId="375AD034"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2006 物联网与工业互联网应用基础研究</w:t>
      </w:r>
    </w:p>
    <w:p w14:paraId="331A4467"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2007 量子计算、通信与精密测量</w:t>
      </w:r>
    </w:p>
    <w:p w14:paraId="62F60D76"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2008 网络空间安全理论与方法</w:t>
      </w:r>
    </w:p>
    <w:p w14:paraId="1040547E"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2009 新型计算机体系结构与存储</w:t>
      </w:r>
    </w:p>
    <w:p w14:paraId="116A46FA"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2010 基础软件理论与方法</w:t>
      </w:r>
    </w:p>
    <w:p w14:paraId="4D97CBA8"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2011 大数据与机器学习理论</w:t>
      </w:r>
    </w:p>
    <w:p w14:paraId="0F4609CF" w14:textId="77777777"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2012 机器学习与视觉计算方法</w:t>
      </w:r>
    </w:p>
    <w:p w14:paraId="681D0C38" w14:textId="517F8E7C" w:rsidR="00F318BB" w:rsidRDefault="00F318BB" w:rsidP="00F318BB">
      <w:pPr>
        <w:ind w:firstLineChars="200" w:firstLine="600"/>
        <w:rPr>
          <w:rFonts w:ascii="宋体" w:eastAsia="宋体" w:hAnsi="宋体"/>
          <w:sz w:val="30"/>
          <w:szCs w:val="30"/>
        </w:rPr>
      </w:pPr>
      <w:r w:rsidRPr="00F318BB">
        <w:rPr>
          <w:rFonts w:ascii="宋体" w:eastAsia="宋体" w:hAnsi="宋体"/>
          <w:sz w:val="30"/>
          <w:szCs w:val="30"/>
        </w:rPr>
        <w:t>2013 机器人与智能控制理论方法</w:t>
      </w:r>
    </w:p>
    <w:p w14:paraId="5FDBD760"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2014 区块链基础理论与应用基础研究</w:t>
      </w:r>
    </w:p>
    <w:p w14:paraId="78F87CE6"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2015 空天地海一体化信息基础理论与方法</w:t>
      </w:r>
    </w:p>
    <w:p w14:paraId="7A4FD44A" w14:textId="77777777" w:rsidR="00D0424D" w:rsidRPr="00D0424D" w:rsidRDefault="00D0424D" w:rsidP="00D0424D">
      <w:pPr>
        <w:rPr>
          <w:rFonts w:ascii="宋体" w:eastAsia="宋体" w:hAnsi="宋体"/>
          <w:b/>
          <w:bCs/>
          <w:sz w:val="30"/>
          <w:szCs w:val="30"/>
        </w:rPr>
      </w:pPr>
      <w:r w:rsidRPr="00D0424D">
        <w:rPr>
          <w:rFonts w:ascii="宋体" w:eastAsia="宋体" w:hAnsi="宋体"/>
          <w:b/>
          <w:bCs/>
          <w:sz w:val="30"/>
          <w:szCs w:val="30"/>
        </w:rPr>
        <w:t>3、农业学科</w:t>
      </w:r>
    </w:p>
    <w:p w14:paraId="2C20D915"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面向我省现代农业发展需求，立足农业学科发展前沿，重点开展农业动</w:t>
      </w:r>
      <w:r w:rsidRPr="00D0424D">
        <w:rPr>
          <w:rFonts w:ascii="宋体" w:eastAsia="宋体" w:hAnsi="宋体"/>
          <w:sz w:val="30"/>
          <w:szCs w:val="30"/>
        </w:rPr>
        <w:lastRenderedPageBreak/>
        <w:t>植物改良、健康生产、生物灾害防控及食品安全等领域基础研究，关注优质、高效、绿色、智慧等共性科学问题，鼓励原始创新和学科交叉。</w:t>
      </w:r>
    </w:p>
    <w:p w14:paraId="1BDEFBBE"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3001 农业微生物、动植物优异种质资源的发掘与创新</w:t>
      </w:r>
    </w:p>
    <w:p w14:paraId="5FF5D885"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3002 农业生物重要性状形成的遗传基础和调控</w:t>
      </w:r>
    </w:p>
    <w:p w14:paraId="58F2991C"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3003 主要农业生物重要性状遗传改良及分子设计</w:t>
      </w:r>
    </w:p>
    <w:p w14:paraId="11C332C3"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3004 主要农作物优质高产高效绿色栽培生理机制及调控</w:t>
      </w:r>
    </w:p>
    <w:p w14:paraId="1195CFED"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3005 畜禽、水产健康养殖与饲料</w:t>
      </w:r>
      <w:r w:rsidRPr="00D0424D">
        <w:rPr>
          <w:rFonts w:ascii="宋体" w:eastAsia="宋体" w:hAnsi="宋体" w:hint="eastAsia"/>
          <w:sz w:val="30"/>
          <w:szCs w:val="30"/>
        </w:rPr>
        <w:t>饲草高效利用及减排</w:t>
      </w:r>
    </w:p>
    <w:p w14:paraId="7BF02A55"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3006 现代农业条件下</w:t>
      </w:r>
      <w:proofErr w:type="gramStart"/>
      <w:r w:rsidRPr="00D0424D">
        <w:rPr>
          <w:rFonts w:ascii="宋体" w:eastAsia="宋体" w:hAnsi="宋体"/>
          <w:sz w:val="30"/>
          <w:szCs w:val="30"/>
        </w:rPr>
        <w:t>农林病</w:t>
      </w:r>
      <w:proofErr w:type="gramEnd"/>
      <w:r w:rsidRPr="00D0424D">
        <w:rPr>
          <w:rFonts w:ascii="宋体" w:eastAsia="宋体" w:hAnsi="宋体"/>
          <w:sz w:val="30"/>
          <w:szCs w:val="30"/>
        </w:rPr>
        <w:t>虫草害演变与灾变形成机制</w:t>
      </w:r>
    </w:p>
    <w:p w14:paraId="381C309F"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3007 新型绿色农药的分子设计及作用机制</w:t>
      </w:r>
    </w:p>
    <w:p w14:paraId="14AE2607"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3008 重要动物疫病和人兽共患病流行规律、发病机制及防控</w:t>
      </w:r>
    </w:p>
    <w:p w14:paraId="24D16AE9"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3009 新兽药的药理机制、靶标发掘及分子设计</w:t>
      </w:r>
    </w:p>
    <w:p w14:paraId="27F00662"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3010 现代食品生物技术与特色食品创新等关键科学问题</w:t>
      </w:r>
    </w:p>
    <w:p w14:paraId="0FF62E2A"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3011 现代农林生态系统的形成、演变与调控</w:t>
      </w:r>
    </w:p>
    <w:p w14:paraId="5C56E9BA"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3012 生物质能源发掘、创新与现代农业工程基础</w:t>
      </w:r>
    </w:p>
    <w:p w14:paraId="082396DA"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3013 主要农作物多尺度、立体化信息监测预测机理与技术</w:t>
      </w:r>
    </w:p>
    <w:p w14:paraId="49D74912" w14:textId="77777777" w:rsidR="00D0424D" w:rsidRDefault="00D0424D" w:rsidP="00D0424D">
      <w:pPr>
        <w:ind w:firstLineChars="200" w:firstLine="600"/>
        <w:rPr>
          <w:rFonts w:ascii="宋体" w:eastAsia="宋体" w:hAnsi="宋体"/>
          <w:sz w:val="30"/>
          <w:szCs w:val="30"/>
        </w:rPr>
      </w:pPr>
      <w:r w:rsidRPr="00D0424D">
        <w:rPr>
          <w:rFonts w:ascii="宋体" w:eastAsia="宋体" w:hAnsi="宋体"/>
          <w:sz w:val="30"/>
          <w:szCs w:val="30"/>
        </w:rPr>
        <w:t>3014 农业大数据、智慧农林业的相关科学问题</w:t>
      </w:r>
    </w:p>
    <w:p w14:paraId="258A111A" w14:textId="50A9CF2D" w:rsidR="00D0424D" w:rsidRDefault="00D0424D" w:rsidP="00D0424D">
      <w:pPr>
        <w:rPr>
          <w:rFonts w:ascii="宋体" w:eastAsia="宋体" w:hAnsi="宋体"/>
          <w:b/>
          <w:bCs/>
          <w:sz w:val="30"/>
          <w:szCs w:val="30"/>
        </w:rPr>
      </w:pPr>
      <w:r w:rsidRPr="00D0424D">
        <w:rPr>
          <w:rFonts w:ascii="宋体" w:eastAsia="宋体" w:hAnsi="宋体"/>
          <w:b/>
          <w:bCs/>
          <w:sz w:val="30"/>
          <w:szCs w:val="30"/>
        </w:rPr>
        <w:t>4、生物医药学科</w:t>
      </w:r>
    </w:p>
    <w:p w14:paraId="0D879341" w14:textId="77777777" w:rsidR="002F40F6" w:rsidRDefault="002F40F6" w:rsidP="002F40F6">
      <w:pPr>
        <w:ind w:firstLineChars="200" w:firstLine="600"/>
        <w:rPr>
          <w:rFonts w:ascii="宋体" w:eastAsia="宋体" w:hAnsi="宋体"/>
          <w:sz w:val="30"/>
          <w:szCs w:val="30"/>
        </w:rPr>
      </w:pPr>
      <w:r w:rsidRPr="002F40F6">
        <w:rPr>
          <w:rFonts w:ascii="宋体" w:eastAsia="宋体" w:hAnsi="宋体" w:hint="eastAsia"/>
          <w:sz w:val="30"/>
          <w:szCs w:val="30"/>
        </w:rPr>
        <w:t>针对影响人类健康的心血管病、肿瘤、神经精神类疾病、代谢性疾病以及新发传染病等重大疾病，立足生物医药研究前沿，</w:t>
      </w:r>
      <w:proofErr w:type="gramStart"/>
      <w:r w:rsidRPr="002F40F6">
        <w:rPr>
          <w:rFonts w:ascii="宋体" w:eastAsia="宋体" w:hAnsi="宋体" w:hint="eastAsia"/>
          <w:sz w:val="30"/>
          <w:szCs w:val="30"/>
        </w:rPr>
        <w:t>凝练科学</w:t>
      </w:r>
      <w:proofErr w:type="gramEnd"/>
      <w:r w:rsidRPr="002F40F6">
        <w:rPr>
          <w:rFonts w:ascii="宋体" w:eastAsia="宋体" w:hAnsi="宋体" w:hint="eastAsia"/>
          <w:sz w:val="30"/>
          <w:szCs w:val="30"/>
        </w:rPr>
        <w:t>问题，按照转化研究、系统医学和精准医疗的思路，在发病机制、干预靶点、药物研发、中医药现代化、大数据应用和智慧医疗等领域开展原创性研究，为健康江苏建设提供创新源头。</w:t>
      </w:r>
    </w:p>
    <w:p w14:paraId="2DED99E3"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lastRenderedPageBreak/>
        <w:t>4001 重大疾病的发病机制和干预靶点研究</w:t>
      </w:r>
    </w:p>
    <w:p w14:paraId="0E732195"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4002 新发传染性疾病的宿主免疫调控、流行病学和防控研究</w:t>
      </w:r>
    </w:p>
    <w:p w14:paraId="22F3E59A"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4003 合成生物学、基因与细胞治疗等前沿生物技术研究</w:t>
      </w:r>
    </w:p>
    <w:p w14:paraId="23A913BC"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4004 再生医学、组织工程、生物医药新材料等基础研究</w:t>
      </w:r>
    </w:p>
    <w:p w14:paraId="0DDE14D4"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4005 生殖健康和人口质</w:t>
      </w:r>
      <w:r w:rsidRPr="002F40F6">
        <w:rPr>
          <w:rFonts w:ascii="宋体" w:eastAsia="宋体" w:hAnsi="宋体" w:hint="eastAsia"/>
          <w:sz w:val="30"/>
          <w:szCs w:val="30"/>
        </w:rPr>
        <w:t>量的关键因素研究</w:t>
      </w:r>
    </w:p>
    <w:p w14:paraId="56A3B1AE"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4006 人类疾病的遗传和环境因素研究</w:t>
      </w:r>
    </w:p>
    <w:p w14:paraId="2F5A2D79"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4007 衰老相关疾病的演变规律及干预策略</w:t>
      </w:r>
    </w:p>
    <w:p w14:paraId="604523D8"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4008 临床诊疗基础科学问题与新技术</w:t>
      </w:r>
    </w:p>
    <w:p w14:paraId="70AD4795"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4009 大数据及人工智能的生物医学应用</w:t>
      </w:r>
    </w:p>
    <w:p w14:paraId="114C8F52"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4010 传统中医理论科学内涵的创新研究</w:t>
      </w:r>
    </w:p>
    <w:p w14:paraId="7420559B"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4011 源于中医药原创思维的创新中药研究</w:t>
      </w:r>
    </w:p>
    <w:p w14:paraId="4D2937DC"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4012 药物新靶标的发现与确证</w:t>
      </w:r>
    </w:p>
    <w:p w14:paraId="5361CB4C" w14:textId="77777777" w:rsid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4013 创新药物的发现及成药性研究</w:t>
      </w:r>
    </w:p>
    <w:p w14:paraId="5D67F0F8" w14:textId="4150C9FD" w:rsidR="002F40F6" w:rsidRPr="002F40F6" w:rsidRDefault="002F40F6" w:rsidP="002F40F6">
      <w:pPr>
        <w:ind w:firstLineChars="200" w:firstLine="600"/>
        <w:rPr>
          <w:rFonts w:ascii="宋体" w:eastAsia="宋体" w:hAnsi="宋体"/>
          <w:sz w:val="30"/>
          <w:szCs w:val="30"/>
        </w:rPr>
      </w:pPr>
      <w:r w:rsidRPr="002F40F6">
        <w:rPr>
          <w:rFonts w:ascii="宋体" w:eastAsia="宋体" w:hAnsi="宋体"/>
          <w:sz w:val="30"/>
          <w:szCs w:val="30"/>
        </w:rPr>
        <w:t>4014 环境污染所致健康损害机制和风险评估及干预策略</w:t>
      </w:r>
    </w:p>
    <w:p w14:paraId="1D7DBED3" w14:textId="2E64B193" w:rsidR="002F40F6" w:rsidRDefault="002F40F6" w:rsidP="00D0424D">
      <w:pPr>
        <w:rPr>
          <w:rFonts w:ascii="宋体" w:eastAsia="宋体" w:hAnsi="宋体"/>
          <w:b/>
          <w:bCs/>
          <w:sz w:val="30"/>
          <w:szCs w:val="30"/>
        </w:rPr>
      </w:pPr>
      <w:r w:rsidRPr="002F40F6">
        <w:rPr>
          <w:rFonts w:ascii="宋体" w:eastAsia="宋体" w:hAnsi="宋体"/>
          <w:b/>
          <w:bCs/>
          <w:sz w:val="30"/>
          <w:szCs w:val="30"/>
        </w:rPr>
        <w:t>5、工程技术学科</w:t>
      </w:r>
    </w:p>
    <w:p w14:paraId="447202E4" w14:textId="77777777" w:rsidR="004E644A" w:rsidRDefault="004E644A" w:rsidP="004E644A">
      <w:pPr>
        <w:ind w:firstLineChars="200" w:firstLine="600"/>
        <w:rPr>
          <w:rFonts w:ascii="宋体" w:eastAsia="宋体" w:hAnsi="宋体"/>
          <w:sz w:val="30"/>
          <w:szCs w:val="30"/>
        </w:rPr>
      </w:pPr>
      <w:r w:rsidRPr="004E644A">
        <w:rPr>
          <w:rFonts w:ascii="宋体" w:eastAsia="宋体" w:hAnsi="宋体" w:hint="eastAsia"/>
          <w:sz w:val="30"/>
          <w:szCs w:val="30"/>
        </w:rPr>
        <w:t>针对我省在先进制造、高端装备、基础设施等方面的战略需求，围绕工程技术领域的精密化、数字化、智能化和绿色化，开展关键技术基础问题研究，为重大工程自主创新提供新方法、新技术以及源头创新基础。</w:t>
      </w:r>
    </w:p>
    <w:p w14:paraId="5D7A1029"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5001 特种加工、复合材料构件制造、智能制造等先进制造新原理、新系统、新方法</w:t>
      </w:r>
    </w:p>
    <w:p w14:paraId="392708E7"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5002 智能网联汽车感知、决策与控制技术基础</w:t>
      </w:r>
    </w:p>
    <w:p w14:paraId="30DE78CB"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5003 高端机器人、精密传动、机械</w:t>
      </w:r>
      <w:proofErr w:type="gramStart"/>
      <w:r w:rsidRPr="004E644A">
        <w:rPr>
          <w:rFonts w:ascii="宋体" w:eastAsia="宋体" w:hAnsi="宋体"/>
          <w:sz w:val="30"/>
          <w:szCs w:val="30"/>
        </w:rPr>
        <w:t>仿生等</w:t>
      </w:r>
      <w:proofErr w:type="gramEnd"/>
      <w:r w:rsidRPr="004E644A">
        <w:rPr>
          <w:rFonts w:ascii="宋体" w:eastAsia="宋体" w:hAnsi="宋体"/>
          <w:sz w:val="30"/>
          <w:szCs w:val="30"/>
        </w:rPr>
        <w:t>先进设计技术</w:t>
      </w:r>
    </w:p>
    <w:p w14:paraId="0BBC70E6"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lastRenderedPageBreak/>
        <w:t>5004 高端机械装备结构的智能监测与健康管理关键理论</w:t>
      </w:r>
    </w:p>
    <w:p w14:paraId="63C31638"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5005 高品质电机系统、高可靠电力电子、高压绝缘、泛在互联电网等电气工程新技术新方法</w:t>
      </w:r>
    </w:p>
    <w:p w14:paraId="61E1E0C8"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5006 现代土木、交通、建筑、水利、航空航天、海洋工程等的新方法、新技术</w:t>
      </w:r>
    </w:p>
    <w:p w14:paraId="1624EF2D"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5007 工程结构耐久性检测、评估与修复理论与技术</w:t>
      </w:r>
    </w:p>
    <w:p w14:paraId="4DFEF29B"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5008 地下空间合理开发和综合利用中的关键问题</w:t>
      </w:r>
    </w:p>
    <w:p w14:paraId="578B5780"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5009 重大工程安全、化工安全与防灾减灾理论与方法</w:t>
      </w:r>
    </w:p>
    <w:p w14:paraId="3BE26E87"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5010 面向节能减排、产业升级、高端制造的化工基础</w:t>
      </w:r>
    </w:p>
    <w:p w14:paraId="206E7A2F" w14:textId="77777777" w:rsid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5011 重要生物转化过程及生物催化反应的关键基础研究</w:t>
      </w:r>
    </w:p>
    <w:p w14:paraId="21B4E804" w14:textId="78B70602" w:rsidR="004E644A" w:rsidRPr="004E644A" w:rsidRDefault="004E644A" w:rsidP="004E644A">
      <w:pPr>
        <w:ind w:firstLineChars="200" w:firstLine="600"/>
        <w:rPr>
          <w:rFonts w:ascii="宋体" w:eastAsia="宋体" w:hAnsi="宋体"/>
          <w:sz w:val="30"/>
          <w:szCs w:val="30"/>
        </w:rPr>
      </w:pPr>
      <w:r w:rsidRPr="004E644A">
        <w:rPr>
          <w:rFonts w:ascii="宋体" w:eastAsia="宋体" w:hAnsi="宋体"/>
          <w:sz w:val="30"/>
          <w:szCs w:val="30"/>
        </w:rPr>
        <w:t>5012 常规能源高效清洁安全利用和新能源开发的新技术新方法</w:t>
      </w:r>
    </w:p>
    <w:p w14:paraId="07C19313" w14:textId="6CD8B8BA" w:rsidR="004E644A" w:rsidRDefault="004E644A" w:rsidP="00D0424D">
      <w:pPr>
        <w:rPr>
          <w:rFonts w:ascii="宋体" w:eastAsia="宋体" w:hAnsi="宋体"/>
          <w:b/>
          <w:bCs/>
          <w:sz w:val="30"/>
          <w:szCs w:val="30"/>
        </w:rPr>
      </w:pPr>
      <w:r w:rsidRPr="004E644A">
        <w:rPr>
          <w:rFonts w:ascii="宋体" w:eastAsia="宋体" w:hAnsi="宋体"/>
          <w:b/>
          <w:bCs/>
          <w:sz w:val="30"/>
          <w:szCs w:val="30"/>
        </w:rPr>
        <w:t>6、材料学科</w:t>
      </w:r>
    </w:p>
    <w:p w14:paraId="38FB5265" w14:textId="77777777" w:rsidR="00D473BF" w:rsidRDefault="004E644A" w:rsidP="004E644A">
      <w:pPr>
        <w:ind w:firstLineChars="200" w:firstLine="600"/>
        <w:rPr>
          <w:rFonts w:ascii="宋体" w:eastAsia="宋体" w:hAnsi="宋体"/>
          <w:sz w:val="30"/>
          <w:szCs w:val="30"/>
        </w:rPr>
      </w:pPr>
      <w:r w:rsidRPr="004E644A">
        <w:rPr>
          <w:rFonts w:ascii="宋体" w:eastAsia="宋体" w:hAnsi="宋体"/>
          <w:sz w:val="30"/>
          <w:szCs w:val="30"/>
        </w:rPr>
        <w:t>瞄准材料学科发展前沿，针对我省先进制造业产业集群发展需求，以高效、绿色、安全为目标，围绕材料设计、表征、制备</w:t>
      </w:r>
      <w:r w:rsidR="00D473BF" w:rsidRPr="00D473BF">
        <w:rPr>
          <w:rFonts w:ascii="宋体" w:eastAsia="宋体" w:hAnsi="宋体" w:hint="eastAsia"/>
          <w:sz w:val="30"/>
          <w:szCs w:val="30"/>
        </w:rPr>
        <w:t>和应用的关键技术和基础科学问题，开展需求导向的应用基础研究和原始创新研究。</w:t>
      </w:r>
    </w:p>
    <w:p w14:paraId="129F806F"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6001 宽禁带、低维、有机等新一代半导体材料及器件</w:t>
      </w:r>
    </w:p>
    <w:p w14:paraId="32C4ED45"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6002 面向5G/6G、光通信及量子通信等的新型信息功能材料</w:t>
      </w:r>
    </w:p>
    <w:p w14:paraId="7752EF71"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6003 高效、柔性、可穿戴等新型光电信息材料</w:t>
      </w:r>
    </w:p>
    <w:p w14:paraId="1EB6CF54"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6004 高密度、绿色、安全的电化学能</w:t>
      </w:r>
      <w:proofErr w:type="gramStart"/>
      <w:r w:rsidRPr="00D473BF">
        <w:rPr>
          <w:rFonts w:ascii="宋体" w:eastAsia="宋体" w:hAnsi="宋体"/>
          <w:sz w:val="30"/>
          <w:szCs w:val="30"/>
        </w:rPr>
        <w:t>源材料</w:t>
      </w:r>
      <w:proofErr w:type="gramEnd"/>
    </w:p>
    <w:p w14:paraId="3E53D73E"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6005 新一代光伏、光热、热电、冷能等高效清洁的能量转换与存储材料</w:t>
      </w:r>
    </w:p>
    <w:p w14:paraId="7774A254"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6006 面向生态环境、生命健康、智能</w:t>
      </w:r>
      <w:proofErr w:type="gramStart"/>
      <w:r w:rsidRPr="00D473BF">
        <w:rPr>
          <w:rFonts w:ascii="宋体" w:eastAsia="宋体" w:hAnsi="宋体"/>
          <w:sz w:val="30"/>
          <w:szCs w:val="30"/>
        </w:rPr>
        <w:t>仿生等</w:t>
      </w:r>
      <w:proofErr w:type="gramEnd"/>
      <w:r w:rsidRPr="00D473BF">
        <w:rPr>
          <w:rFonts w:ascii="宋体" w:eastAsia="宋体" w:hAnsi="宋体"/>
          <w:sz w:val="30"/>
          <w:szCs w:val="30"/>
        </w:rPr>
        <w:t>的新型材料</w:t>
      </w:r>
    </w:p>
    <w:p w14:paraId="02C2C1BB"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lastRenderedPageBreak/>
        <w:t>6007 高饱和磁密、高灵敏、超低损耗的磁性材料</w:t>
      </w:r>
    </w:p>
    <w:p w14:paraId="77EC5E7F"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6008 高性能绝热、导热等</w:t>
      </w:r>
      <w:proofErr w:type="gramStart"/>
      <w:r w:rsidRPr="00D473BF">
        <w:rPr>
          <w:rFonts w:ascii="宋体" w:eastAsia="宋体" w:hAnsi="宋体"/>
          <w:sz w:val="30"/>
          <w:szCs w:val="30"/>
        </w:rPr>
        <w:t>热管理</w:t>
      </w:r>
      <w:proofErr w:type="gramEnd"/>
      <w:r w:rsidRPr="00D473BF">
        <w:rPr>
          <w:rFonts w:ascii="宋体" w:eastAsia="宋体" w:hAnsi="宋体"/>
          <w:sz w:val="30"/>
          <w:szCs w:val="30"/>
        </w:rPr>
        <w:t>材料</w:t>
      </w:r>
    </w:p>
    <w:p w14:paraId="002AD4E6"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6009 高强碳纤维等新型</w:t>
      </w:r>
      <w:r w:rsidRPr="00D473BF">
        <w:rPr>
          <w:rFonts w:ascii="宋体" w:eastAsia="宋体" w:hAnsi="宋体" w:hint="eastAsia"/>
          <w:sz w:val="30"/>
          <w:szCs w:val="30"/>
        </w:rPr>
        <w:t>纤维及先进树脂基复合材料</w:t>
      </w:r>
    </w:p>
    <w:p w14:paraId="699721FB"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6010 面向高端制造的高强/高韧新型金属材料及金属基复合材料</w:t>
      </w:r>
    </w:p>
    <w:p w14:paraId="168215D9"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6011 面向绿色制造的高性能无机、高分子及其复合材料</w:t>
      </w:r>
    </w:p>
    <w:p w14:paraId="1311AB03"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6012 高熵、超构、低维、异构等前沿材料</w:t>
      </w:r>
    </w:p>
    <w:p w14:paraId="7A24AEEF"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6013 高性能膜材料设计及制备技术</w:t>
      </w:r>
    </w:p>
    <w:p w14:paraId="05C243EF"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6014 材料及其器件设计、制备新技术与新方法</w:t>
      </w:r>
    </w:p>
    <w:p w14:paraId="1F0896BB" w14:textId="77777777" w:rsidR="00D473BF" w:rsidRDefault="00D473BF" w:rsidP="004E644A">
      <w:pPr>
        <w:ind w:firstLineChars="200" w:firstLine="600"/>
        <w:rPr>
          <w:rFonts w:ascii="宋体" w:eastAsia="宋体" w:hAnsi="宋体"/>
          <w:sz w:val="30"/>
          <w:szCs w:val="30"/>
        </w:rPr>
      </w:pPr>
      <w:r w:rsidRPr="00D473BF">
        <w:rPr>
          <w:rFonts w:ascii="宋体" w:eastAsia="宋体" w:hAnsi="宋体"/>
          <w:sz w:val="30"/>
          <w:szCs w:val="30"/>
        </w:rPr>
        <w:t>6015 极端服役环境下的特殊材料及其设计、制备与应用新理论、新方法</w:t>
      </w:r>
    </w:p>
    <w:p w14:paraId="2568EB55" w14:textId="77777777" w:rsidR="00D473BF" w:rsidRPr="00D473BF" w:rsidRDefault="00D473BF" w:rsidP="00D473BF">
      <w:pPr>
        <w:rPr>
          <w:rFonts w:ascii="宋体" w:eastAsia="宋体" w:hAnsi="宋体"/>
          <w:b/>
          <w:bCs/>
          <w:sz w:val="30"/>
          <w:szCs w:val="30"/>
        </w:rPr>
      </w:pPr>
      <w:r w:rsidRPr="00D473BF">
        <w:rPr>
          <w:rFonts w:ascii="宋体" w:eastAsia="宋体" w:hAnsi="宋体"/>
          <w:b/>
          <w:bCs/>
          <w:sz w:val="30"/>
          <w:szCs w:val="30"/>
        </w:rPr>
        <w:t>7、资源与环境学科</w:t>
      </w:r>
    </w:p>
    <w:p w14:paraId="638832A9" w14:textId="77777777" w:rsidR="00270360" w:rsidRDefault="00D473BF" w:rsidP="00D473BF">
      <w:pPr>
        <w:ind w:firstLineChars="200" w:firstLine="600"/>
        <w:rPr>
          <w:rFonts w:ascii="宋体" w:eastAsia="宋体" w:hAnsi="宋体"/>
          <w:sz w:val="30"/>
          <w:szCs w:val="30"/>
        </w:rPr>
      </w:pPr>
      <w:r w:rsidRPr="00D473BF">
        <w:rPr>
          <w:rFonts w:ascii="宋体" w:eastAsia="宋体" w:hAnsi="宋体"/>
          <w:sz w:val="30"/>
          <w:szCs w:val="30"/>
        </w:rPr>
        <w:t>针对我省生态环境保护和资源高效利用的重大需求，围绕环</w:t>
      </w:r>
      <w:r w:rsidR="00270360" w:rsidRPr="00270360">
        <w:rPr>
          <w:rFonts w:ascii="宋体" w:eastAsia="宋体" w:hAnsi="宋体" w:hint="eastAsia"/>
          <w:sz w:val="30"/>
          <w:szCs w:val="30"/>
        </w:rPr>
        <w:t>境质量改善与修复、废物源头削减与循环利用、海洋矿产资源开发利用、自然灾害防治等重点领域，开展面向现实与未来、适应江苏区域特点的资源环境理论与技术创新研究。</w:t>
      </w:r>
    </w:p>
    <w:p w14:paraId="24A65D05"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7001 水资源保护、水环境质量改善与水生态修复</w:t>
      </w:r>
    </w:p>
    <w:p w14:paraId="6F0C2499"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7002 土壤改良、修复和安全利用</w:t>
      </w:r>
    </w:p>
    <w:p w14:paraId="4EC4964D"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7003 土地资源保护、整治与科学利用</w:t>
      </w:r>
    </w:p>
    <w:p w14:paraId="78500908"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7004 区域大气环境监测、污染成因与控制</w:t>
      </w:r>
    </w:p>
    <w:p w14:paraId="4D8FCFC8"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7005 温室气体排放机制与减排措施</w:t>
      </w:r>
    </w:p>
    <w:p w14:paraId="565D58E7"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7006 废物源头</w:t>
      </w:r>
      <w:proofErr w:type="gramStart"/>
      <w:r w:rsidRPr="00270360">
        <w:rPr>
          <w:rFonts w:ascii="宋体" w:eastAsia="宋体" w:hAnsi="宋体"/>
          <w:sz w:val="30"/>
          <w:szCs w:val="30"/>
        </w:rPr>
        <w:t>减量减害与</w:t>
      </w:r>
      <w:proofErr w:type="gramEnd"/>
      <w:r w:rsidRPr="00270360">
        <w:rPr>
          <w:rFonts w:ascii="宋体" w:eastAsia="宋体" w:hAnsi="宋体"/>
          <w:sz w:val="30"/>
          <w:szCs w:val="30"/>
        </w:rPr>
        <w:t>资源循环利用</w:t>
      </w:r>
    </w:p>
    <w:p w14:paraId="6C5668FA"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7007 噪音、光、辐射等物理性污染的监测与控制</w:t>
      </w:r>
    </w:p>
    <w:p w14:paraId="6A98D2ED"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lastRenderedPageBreak/>
        <w:t>7008 生态系统结构、功能调控及健康生态系统构建</w:t>
      </w:r>
    </w:p>
    <w:p w14:paraId="5DE204FC"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7009 长江经济带区</w:t>
      </w:r>
      <w:r w:rsidRPr="00270360">
        <w:rPr>
          <w:rFonts w:ascii="宋体" w:eastAsia="宋体" w:hAnsi="宋体" w:hint="eastAsia"/>
          <w:sz w:val="30"/>
          <w:szCs w:val="30"/>
        </w:rPr>
        <w:t>域环境过程和多介质协同治理</w:t>
      </w:r>
    </w:p>
    <w:p w14:paraId="12DC0A9C"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7010 重大自然灾害的形成机理、预测预警与风险防范</w:t>
      </w:r>
    </w:p>
    <w:p w14:paraId="0ABBBC70"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7011 地理环境变化过程、观测与预警</w:t>
      </w:r>
    </w:p>
    <w:p w14:paraId="1F3BB241"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7012 矿产资源和地质能源高效勘探、绿色开发与矿区生态修复</w:t>
      </w:r>
    </w:p>
    <w:p w14:paraId="2D93AF89"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7013 海洋资源开发与合理利用</w:t>
      </w:r>
    </w:p>
    <w:p w14:paraId="4D533086" w14:textId="77777777" w:rsidR="00270360" w:rsidRDefault="00270360" w:rsidP="00D473BF">
      <w:pPr>
        <w:ind w:firstLineChars="200" w:firstLine="600"/>
        <w:rPr>
          <w:rFonts w:ascii="宋体" w:eastAsia="宋体" w:hAnsi="宋体"/>
          <w:sz w:val="30"/>
          <w:szCs w:val="30"/>
        </w:rPr>
      </w:pPr>
      <w:r w:rsidRPr="00270360">
        <w:rPr>
          <w:rFonts w:ascii="宋体" w:eastAsia="宋体" w:hAnsi="宋体"/>
          <w:sz w:val="30"/>
          <w:szCs w:val="30"/>
        </w:rPr>
        <w:t>7014 天气气候变化机理、预报预测及生态环境效应研究</w:t>
      </w:r>
    </w:p>
    <w:p w14:paraId="4B0EFBC5" w14:textId="77777777" w:rsidR="00270360" w:rsidRPr="00270360" w:rsidRDefault="00270360" w:rsidP="00270360">
      <w:pPr>
        <w:rPr>
          <w:rFonts w:ascii="宋体" w:eastAsia="宋体" w:hAnsi="宋体"/>
          <w:b/>
          <w:bCs/>
          <w:sz w:val="30"/>
          <w:szCs w:val="30"/>
        </w:rPr>
      </w:pPr>
      <w:r w:rsidRPr="00270360">
        <w:rPr>
          <w:rFonts w:ascii="宋体" w:eastAsia="宋体" w:hAnsi="宋体"/>
          <w:b/>
          <w:bCs/>
          <w:sz w:val="30"/>
          <w:szCs w:val="30"/>
        </w:rPr>
        <w:t>8、其他</w:t>
      </w:r>
    </w:p>
    <w:p w14:paraId="67FD283F" w14:textId="0B796471" w:rsidR="004E644A" w:rsidRPr="004E644A" w:rsidRDefault="00270360" w:rsidP="00270360">
      <w:pPr>
        <w:ind w:firstLineChars="200" w:firstLine="600"/>
        <w:rPr>
          <w:rFonts w:ascii="宋体" w:eastAsia="宋体" w:hAnsi="宋体" w:hint="eastAsia"/>
          <w:sz w:val="30"/>
          <w:szCs w:val="30"/>
        </w:rPr>
      </w:pPr>
      <w:r w:rsidRPr="00270360">
        <w:rPr>
          <w:rFonts w:ascii="宋体" w:eastAsia="宋体" w:hAnsi="宋体"/>
          <w:sz w:val="30"/>
          <w:szCs w:val="30"/>
        </w:rPr>
        <w:t>8001 面向江苏经济、社会和科技发展的实际需求，符合省基础研究计划定位，具有较强创新性和应用前景的其他学科交叉类基础研究项目。</w:t>
      </w:r>
    </w:p>
    <w:sectPr w:rsidR="004E644A" w:rsidRPr="004E644A" w:rsidSect="00DE611A">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1A"/>
    <w:rsid w:val="00270360"/>
    <w:rsid w:val="002F40F6"/>
    <w:rsid w:val="004B79C1"/>
    <w:rsid w:val="004E644A"/>
    <w:rsid w:val="00D0424D"/>
    <w:rsid w:val="00D473BF"/>
    <w:rsid w:val="00DE611A"/>
    <w:rsid w:val="00F318BB"/>
    <w:rsid w:val="00F71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0C09"/>
  <w15:chartTrackingRefBased/>
  <w15:docId w15:val="{58F99F25-FAE6-4FED-ACA0-F20A884B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18B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超</dc:creator>
  <cp:keywords/>
  <dc:description/>
  <cp:lastModifiedBy>张 超</cp:lastModifiedBy>
  <cp:revision>9</cp:revision>
  <dcterms:created xsi:type="dcterms:W3CDTF">2021-02-08T10:43:00Z</dcterms:created>
  <dcterms:modified xsi:type="dcterms:W3CDTF">2021-02-08T10:55:00Z</dcterms:modified>
</cp:coreProperties>
</file>