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ind w:firstLine="1124" w:firstLineChars="40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康达学院2018—2019学年第一学期高级英语课程安排表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和课程简介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</w:t>
      </w:r>
      <w:r>
        <w:rPr>
          <w:rFonts w:hint="eastAsia"/>
          <w:sz w:val="24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课程介绍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大学英语高级课程班的学生要求修读8学分的高级英语课程，分为《高级英语1》和《高级英语2》。其中《高级英语1》包含由高级英语听力、高级英语口语、高级英语阅读、高级英语写作；《高级英语2》英语口译、英语测试、英语长难句研究、英美文学选读八个模块组成。</w:t>
      </w:r>
      <w:r>
        <w:rPr>
          <w:rFonts w:hint="eastAsia"/>
          <w:sz w:val="24"/>
          <w:lang w:val="en-US" w:eastAsia="zh-CN"/>
        </w:rPr>
        <w:t>本学期选修主要课程为</w:t>
      </w:r>
      <w:r>
        <w:rPr>
          <w:rFonts w:hint="eastAsia"/>
          <w:sz w:val="24"/>
        </w:rPr>
        <w:t>《高级英语1》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具体教学内容安排如下：</w:t>
      </w:r>
    </w:p>
    <w:p>
      <w:pPr>
        <w:spacing w:line="360" w:lineRule="auto"/>
        <w:ind w:firstLine="482" w:firstLineChars="200"/>
        <w:rPr>
          <w:rFonts w:hint="eastAsia"/>
          <w:b/>
          <w:bCs w:val="0"/>
          <w:sz w:val="24"/>
        </w:rPr>
      </w:pPr>
      <w:r>
        <w:rPr>
          <w:rFonts w:hint="eastAsia"/>
          <w:b/>
          <w:bCs w:val="0"/>
          <w:sz w:val="24"/>
        </w:rPr>
        <w:t>《高级英语1》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高级英语听力（17学时/1学分），2018年秋季学期；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高级英语口语（17学时/1学分），2018年秋季学期；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高级英语阅读（17学时/1学分），2018年秋季学期；</w:t>
      </w:r>
    </w:p>
    <w:p>
      <w:pPr>
        <w:spacing w:line="360" w:lineRule="auto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高级英语写作（17学时/1学分），2018年秋季学期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</w:t>
      </w:r>
      <w:r>
        <w:rPr>
          <w:rFonts w:hint="eastAsia"/>
          <w:sz w:val="24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课程安排表</w:t>
      </w:r>
    </w:p>
    <w:tbl>
      <w:tblPr>
        <w:tblStyle w:val="3"/>
        <w:tblW w:w="9692" w:type="dxa"/>
        <w:tblInd w:w="-4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1200"/>
        <w:gridCol w:w="723"/>
        <w:gridCol w:w="732"/>
        <w:gridCol w:w="1395"/>
        <w:gridCol w:w="1065"/>
        <w:gridCol w:w="675"/>
        <w:gridCol w:w="1650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上课地点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3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高级英语一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人文艺术类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张慧，孙慧敏，陈丹丹，胡文婷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英语系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  <w:bookmarkStart w:id="0" w:name="_GoBack"/>
            <w:bookmarkEnd w:id="0"/>
          </w:p>
        </w:tc>
        <w:tc>
          <w:tcPr>
            <w:tcW w:w="1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一班：周日三晚上，周日上午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二班：周四</w:t>
            </w:r>
            <w:r>
              <w:rPr>
                <w:rFonts w:hint="eastAsia"/>
                <w:color w:val="auto"/>
                <w:sz w:val="24"/>
              </w:rPr>
              <w:t>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周日下午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语音室7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atLeast"/>
        </w:trPr>
        <w:tc>
          <w:tcPr>
            <w:tcW w:w="96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：10月17日（周三）18日（周四）为运动会期间选修课停上顺延一周，周三周四上课周期为第6周-16周，周日课程上课周期为第7周-16周（10月14日-12月16日）。</w:t>
            </w:r>
          </w:p>
        </w:tc>
      </w:tr>
    </w:tbl>
    <w:p>
      <w:pPr>
        <w:spacing w:line="360" w:lineRule="auto"/>
        <w:rPr>
          <w:rFonts w:hint="eastAsia"/>
          <w:sz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22612"/>
    <w:rsid w:val="2A1012EF"/>
    <w:rsid w:val="6012261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2018-09-26T08:42:00Z</dcterms:created>
  <dc:creator>HP</dc:creator>
  <cp:lastModifiedBy>HP</cp:lastModifiedBy>
  <dcterms:modified xsi:type="dcterms:W3CDTF">2018-09-27T06:17:16Z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