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b/>
          <w:sz w:val="32"/>
          <w:szCs w:val="32"/>
        </w:rPr>
        <w:t>：</w:t>
      </w:r>
    </w:p>
    <w:p>
      <w:pPr>
        <w:spacing w:line="560" w:lineRule="exact"/>
        <w:jc w:val="left"/>
        <w:rPr>
          <w:rFonts w:ascii="黑体" w:hAnsi="黑体" w:eastAsia="黑体"/>
          <w:b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sz w:val="36"/>
          <w:szCs w:val="36"/>
        </w:rPr>
        <w:t>南京医科大学康达学院20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22</w:t>
      </w:r>
      <w:r>
        <w:rPr>
          <w:rFonts w:hint="eastAsia" w:ascii="方正小标宋简体" w:hAnsi="仿宋" w:eastAsia="方正小标宋简体"/>
          <w:sz w:val="36"/>
          <w:szCs w:val="36"/>
        </w:rPr>
        <w:t>年度特色教材立项名单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及延期结项名单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</w:p>
    <w:tbl>
      <w:tblPr>
        <w:tblStyle w:val="4"/>
        <w:tblW w:w="5719" w:type="pc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225"/>
        <w:gridCol w:w="1455"/>
        <w:gridCol w:w="1245"/>
        <w:gridCol w:w="1530"/>
        <w:gridCol w:w="1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教材名称</w:t>
            </w:r>
          </w:p>
        </w:tc>
        <w:tc>
          <w:tcPr>
            <w:tcW w:w="7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主编姓名</w:t>
            </w: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7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教材适用类型</w:t>
            </w:r>
          </w:p>
        </w:tc>
        <w:tc>
          <w:tcPr>
            <w:tcW w:w="7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立项时间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《孕产康复》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周婷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讲师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自编讲义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《药物化学习题集》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李洪雷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讲师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自编讲义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《公共卫生实践技能》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倪春晖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教授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自编讲义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《基础化学学习指导》</w:t>
            </w:r>
          </w:p>
        </w:tc>
        <w:tc>
          <w:tcPr>
            <w:tcW w:w="7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王兵威</w:t>
            </w: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讲师</w:t>
            </w:r>
          </w:p>
        </w:tc>
        <w:tc>
          <w:tcPr>
            <w:tcW w:w="7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新编教材</w:t>
            </w:r>
          </w:p>
        </w:tc>
        <w:tc>
          <w:tcPr>
            <w:tcW w:w="7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药物研发与职业技能指导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》</w:t>
            </w:r>
          </w:p>
        </w:tc>
        <w:tc>
          <w:tcPr>
            <w:tcW w:w="7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徐群为</w:t>
            </w: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7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新编教材</w:t>
            </w:r>
          </w:p>
        </w:tc>
        <w:tc>
          <w:tcPr>
            <w:tcW w:w="7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2020</w:t>
            </w:r>
          </w:p>
        </w:tc>
      </w:tr>
    </w:tbl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5444855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2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-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-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rFonts w:hint="eastAsia"/>
        <w:sz w:val="28"/>
        <w:szCs w:val="28"/>
      </w:rPr>
      <w:t>-</w:t>
    </w:r>
    <w:sdt>
      <w:sdtPr>
        <w:rPr>
          <w:sz w:val="28"/>
          <w:szCs w:val="28"/>
        </w:rPr>
        <w:id w:val="1571620494"/>
        <w:docPartObj>
          <w:docPartGallery w:val="autotext"/>
        </w:docPartObj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-</w:t>
        </w:r>
      </w:sdtContent>
    </w:sdt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MDc0M2IzYWI3YjMzNGRiM2U4ZmE5MTdiNmNlZGMifQ=="/>
  </w:docVars>
  <w:rsids>
    <w:rsidRoot w:val="47221E3C"/>
    <w:rsid w:val="024E1317"/>
    <w:rsid w:val="093F6A7D"/>
    <w:rsid w:val="0ED64025"/>
    <w:rsid w:val="19840813"/>
    <w:rsid w:val="47221E3C"/>
    <w:rsid w:val="6B375F64"/>
    <w:rsid w:val="707D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2022-07-04T01:25:00Z</dcterms:created>
  <dc:creator>HP</dc:creator>
  <cp:lastModifiedBy>吖逗</cp:lastModifiedBy>
  <dcterms:modified xsi:type="dcterms:W3CDTF">2024-07-10T03:11:37Z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6606655EF9E348E585046CDF2AADAB09</vt:lpwstr>
  </property>
</Properties>
</file>