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年</w:t>
      </w:r>
      <w:r>
        <w:rPr>
          <w:rFonts w:hint="eastAsia" w:ascii="方正小标宋_GBK" w:hAnsi="方正小标宋_GBK" w:eastAsia="方正小标宋_GBK" w:cs="方正小标宋_GBK"/>
          <w:b/>
          <w:kern w:val="0"/>
          <w:sz w:val="48"/>
          <w:szCs w:val="48"/>
        </w:rPr>
        <w:t>南京医科大学康达学院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</w:rPr>
        <w:t>教师教学创新大赛</w:t>
      </w:r>
      <w:r>
        <w:rPr>
          <w:rFonts w:hint="eastAsia" w:ascii="方正小标宋_GBK" w:hAnsi="方正小标宋_GBK" w:eastAsia="方正小标宋_GBK" w:cs="方正小标宋_GBK"/>
          <w:b/>
          <w:sz w:val="48"/>
          <w:szCs w:val="48"/>
          <w:lang w:val="en-US" w:eastAsia="zh-CN"/>
        </w:rPr>
        <w:t>创新报告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一、基本情况</w:t>
      </w:r>
    </w:p>
    <w:tbl>
      <w:tblPr>
        <w:tblStyle w:val="2"/>
        <w:tblpPr w:leftFromText="180" w:rightFromText="180" w:vertAnchor="text" w:horzAnchor="page" w:tblpX="1815" w:tblpY="66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00"/>
        <w:gridCol w:w="1980"/>
        <w:gridCol w:w="123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主讲教师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学历/学位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参赛课程情况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footnoteReference w:id="0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门类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3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课程学时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spacing w:line="24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二、课程教学创新情况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2" w:hRule="atLeast"/>
        </w:trPr>
        <w:tc>
          <w:tcPr>
            <w:tcW w:w="759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学情分析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、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教学目标及教学内容分析</w:t>
            </w:r>
          </w:p>
        </w:tc>
        <w:tc>
          <w:tcPr>
            <w:tcW w:w="7763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（不限字数，表达完整即可）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6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2" w:hRule="atLeast"/>
        </w:trPr>
        <w:tc>
          <w:tcPr>
            <w:tcW w:w="759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创新理念及教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学思路</w:t>
            </w:r>
          </w:p>
        </w:tc>
        <w:tc>
          <w:tcPr>
            <w:tcW w:w="7763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（不限字数，表达完整即可）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</w:trPr>
        <w:tc>
          <w:tcPr>
            <w:tcW w:w="75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创新方法及途径</w:t>
            </w:r>
          </w:p>
        </w:tc>
        <w:tc>
          <w:tcPr>
            <w:tcW w:w="7763" w:type="dxa"/>
          </w:tcPr>
          <w:p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</w:trPr>
        <w:tc>
          <w:tcPr>
            <w:tcW w:w="75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教学创新效果及成果</w:t>
            </w:r>
          </w:p>
        </w:tc>
        <w:tc>
          <w:tcPr>
            <w:tcW w:w="7763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（主要陈述通过实施教学改革创新，所取得的主要教育教学效果与成果、学生反馈，以及推广应用情况）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tabs>
          <w:tab w:val="center" w:pos="4153"/>
          <w:tab w:val="right" w:pos="8306"/>
        </w:tabs>
        <w:snapToGrid w:val="0"/>
        <w:jc w:val="left"/>
        <w:rPr>
          <w:rFonts w:ascii="Calibri" w:hAnsi="Calibri" w:eastAsia="等线" w:cs="Times New Roman"/>
          <w:sz w:val="18"/>
          <w:szCs w:val="22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如思政课程、通识课程、公共基础课程、专业课程等</w:t>
      </w:r>
    </w:p>
  </w:footnote>
  <w:footnote w:id="1">
    <w:p>
      <w:pPr>
        <w:tabs>
          <w:tab w:val="center" w:pos="4153"/>
          <w:tab w:val="right" w:pos="8306"/>
        </w:tabs>
        <w:snapToGrid w:val="0"/>
        <w:jc w:val="left"/>
        <w:rPr>
          <w:rFonts w:ascii="华文仿宋" w:hAnsi="华文仿宋" w:eastAsia="华文仿宋" w:cs="华文仿宋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>
      <w:pPr>
        <w:snapToGrid w:val="0"/>
        <w:jc w:val="left"/>
        <w:rPr>
          <w:rFonts w:ascii="Calibri" w:hAnsi="Calibri" w:eastAsia="等线" w:cs="Times New Roman"/>
          <w:sz w:val="18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WM4ZTIwNjk0NDI1OWM1Yzc2MDZjMDIxMWNhMmUifQ=="/>
  </w:docVars>
  <w:rsids>
    <w:rsidRoot w:val="00000000"/>
    <w:rsid w:val="01F114A6"/>
    <w:rsid w:val="02FC05F3"/>
    <w:rsid w:val="07C05BA3"/>
    <w:rsid w:val="102130A2"/>
    <w:rsid w:val="1F83778A"/>
    <w:rsid w:val="23DF37D6"/>
    <w:rsid w:val="23F01166"/>
    <w:rsid w:val="2699087A"/>
    <w:rsid w:val="32DD4FAB"/>
    <w:rsid w:val="331C5AD4"/>
    <w:rsid w:val="425F778B"/>
    <w:rsid w:val="54976DA4"/>
    <w:rsid w:val="5E282E78"/>
    <w:rsid w:val="6B754FD8"/>
    <w:rsid w:val="6C7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2023-10-11T03:28:00Z</dcterms:created>
  <dc:creator>徐双洁</dc:creator>
  <cp:lastModifiedBy>余又吉吉君。</cp:lastModifiedBy>
  <dcterms:modified xsi:type="dcterms:W3CDTF">2023-10-11T05:17:35Z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E670E06CB79A482DAC32FFEF27B9866A_12</vt:lpwstr>
  </property>
</Properties>
</file>