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1A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护理学部智慧康养微专业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招生简章</w:t>
      </w:r>
    </w:p>
    <w:p w14:paraId="2E2D5D0E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一、微专业简介</w:t>
      </w:r>
    </w:p>
    <w:p w14:paraId="24B3DFA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智慧康养微专业立足人口老龄化国家战略与健康中国建设需求，紧扣银发经济与智慧康养产业数字化升级趋势，立足江苏省及长三角区域养老产业高质量发展需求，以“医工交叉、医管融合、产教协同、理实一体”为定位，依托南京医科大学康达学院医学教育优势与附属医院实践资源，联合连云港市民政局、医疗机构、智慧康养企业、省老年学学会专委会共建，是面向护理学专业大二学生开设的交叉特色微专业，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u w:val="none"/>
          <w:lang w:val="en-US" w:eastAsia="zh-CN"/>
        </w:rPr>
        <w:t>修业年限为1年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。</w:t>
      </w:r>
    </w:p>
    <w:p w14:paraId="1B9D77F8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二、培养目标</w:t>
      </w:r>
    </w:p>
    <w:p w14:paraId="5D2CD73A">
      <w:pPr>
        <w:widowControl/>
        <w:adjustRightInd w:val="0"/>
        <w:snapToGrid w:val="0"/>
        <w:spacing w:line="360" w:lineRule="auto"/>
        <w:ind w:firstLine="560" w:firstLineChars="200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  <w:t>本微专业通过整合老年医学、康复医学、计算机应用技术、老年服务管理等多学科资源，构建医养融合、技术赋能的特色培养体系，着力培养可在医疗机构、康养机构、社区服务、智慧康养企业、民政管理部门从事相关工作的复合型、应用型、创新型智慧康养人才。</w:t>
      </w:r>
    </w:p>
    <w:p w14:paraId="2E91610B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三、招生对象</w:t>
      </w:r>
    </w:p>
    <w:p w14:paraId="7AF4779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2025级护理学专业。</w:t>
      </w:r>
    </w:p>
    <w:p w14:paraId="2520D69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四、招生计划</w:t>
      </w:r>
    </w:p>
    <w:p w14:paraId="577010E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30人。</w:t>
      </w:r>
    </w:p>
    <w:p w14:paraId="7CF12F18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五、报名条件</w:t>
      </w:r>
    </w:p>
    <w:p w14:paraId="34677D3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（1）热爱祖国，遵纪守法，品行端正，身体健康，学习能力较强、潜力较大。</w:t>
      </w:r>
    </w:p>
    <w:p w14:paraId="41E7F52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（2）专业必修课程均合格，前三学期</w:t>
      </w:r>
      <w:r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  <w:t>主要课程成绩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绩点</w:t>
      </w:r>
      <w:r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  <w:t>达2.0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，学业基础良好。</w:t>
      </w:r>
    </w:p>
    <w:p w14:paraId="59ED089C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六、教学计划及授课安排</w:t>
      </w:r>
    </w:p>
    <w:tbl>
      <w:tblPr>
        <w:tblStyle w:val="3"/>
        <w:tblW w:w="8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1215"/>
        <w:gridCol w:w="1305"/>
        <w:gridCol w:w="2055"/>
        <w:gridCol w:w="1431"/>
      </w:tblGrid>
      <w:tr w14:paraId="1201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2663" w:type="dxa"/>
            <w:noWrap w:val="0"/>
            <w:vAlign w:val="center"/>
          </w:tcPr>
          <w:p w14:paraId="228705E7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pacing w:val="2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课程名称</w:t>
            </w:r>
          </w:p>
        </w:tc>
        <w:tc>
          <w:tcPr>
            <w:tcW w:w="1215" w:type="dxa"/>
            <w:noWrap w:val="0"/>
            <w:vAlign w:val="center"/>
          </w:tcPr>
          <w:p w14:paraId="64F0962F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pacing w:val="2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学分</w:t>
            </w:r>
          </w:p>
        </w:tc>
        <w:tc>
          <w:tcPr>
            <w:tcW w:w="1305" w:type="dxa"/>
            <w:noWrap w:val="0"/>
            <w:vAlign w:val="center"/>
          </w:tcPr>
          <w:p w14:paraId="77E60E57">
            <w:pPr>
              <w:jc w:val="center"/>
              <w:rPr>
                <w:rFonts w:hint="eastAsia" w:ascii="宋体" w:hAnsi="宋体" w:eastAsia="宋体" w:cs="宋体"/>
                <w:b/>
                <w:bCs w:val="0"/>
                <w:spacing w:val="2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总学时</w:t>
            </w:r>
          </w:p>
        </w:tc>
        <w:tc>
          <w:tcPr>
            <w:tcW w:w="2055" w:type="dxa"/>
            <w:noWrap w:val="0"/>
            <w:vAlign w:val="center"/>
          </w:tcPr>
          <w:p w14:paraId="7072D9D5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  <w:t>开课形式</w:t>
            </w:r>
          </w:p>
        </w:tc>
        <w:tc>
          <w:tcPr>
            <w:tcW w:w="1431" w:type="dxa"/>
            <w:noWrap w:val="0"/>
            <w:vAlign w:val="center"/>
          </w:tcPr>
          <w:p w14:paraId="2E14E704">
            <w:pPr>
              <w:widowControl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  <w:t>修业年限</w:t>
            </w:r>
          </w:p>
        </w:tc>
      </w:tr>
      <w:tr w14:paraId="10C9F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668F01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highlight w:val="none"/>
                <w:lang w:val="en-US" w:eastAsia="zh-CN"/>
              </w:rPr>
              <w:t>老年健康管理与智慧康养</w:t>
            </w:r>
          </w:p>
        </w:tc>
        <w:tc>
          <w:tcPr>
            <w:tcW w:w="1215" w:type="dxa"/>
            <w:shd w:val="clear" w:color="auto" w:fill="auto"/>
            <w:noWrap w:val="0"/>
            <w:vAlign w:val="center"/>
          </w:tcPr>
          <w:p w14:paraId="503584B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141F6A4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2055" w:type="dxa"/>
            <w:shd w:val="clear" w:color="auto" w:fill="auto"/>
            <w:noWrap w:val="0"/>
            <w:vAlign w:val="center"/>
          </w:tcPr>
          <w:p w14:paraId="6A80090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</w:rPr>
              <w:t>线上+线下</w:t>
            </w:r>
          </w:p>
        </w:tc>
        <w:tc>
          <w:tcPr>
            <w:tcW w:w="1431" w:type="dxa"/>
            <w:vMerge w:val="restart"/>
            <w:noWrap w:val="0"/>
            <w:vAlign w:val="center"/>
          </w:tcPr>
          <w:p w14:paraId="1D4A448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  <w:t>1年</w:t>
            </w:r>
          </w:p>
        </w:tc>
      </w:tr>
      <w:tr w14:paraId="107E7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5DF2D9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highlight w:val="none"/>
                <w:lang w:val="en-US" w:eastAsia="zh-CN"/>
              </w:rPr>
              <w:t>康复护理理论与智慧康复实践</w:t>
            </w:r>
          </w:p>
        </w:tc>
        <w:tc>
          <w:tcPr>
            <w:tcW w:w="1215" w:type="dxa"/>
            <w:shd w:val="clear" w:color="auto" w:fill="auto"/>
            <w:noWrap w:val="0"/>
            <w:vAlign w:val="center"/>
          </w:tcPr>
          <w:p w14:paraId="2ED04CF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0B91903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  <w:t>32</w:t>
            </w:r>
            <w:bookmarkStart w:id="0" w:name="_GoBack"/>
            <w:bookmarkEnd w:id="0"/>
          </w:p>
        </w:tc>
        <w:tc>
          <w:tcPr>
            <w:tcW w:w="2055" w:type="dxa"/>
            <w:shd w:val="clear" w:color="auto" w:fill="auto"/>
            <w:noWrap w:val="0"/>
            <w:vAlign w:val="center"/>
          </w:tcPr>
          <w:p w14:paraId="739BE6A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</w:rPr>
              <w:t>线上+线下</w:t>
            </w:r>
          </w:p>
        </w:tc>
        <w:tc>
          <w:tcPr>
            <w:tcW w:w="1431" w:type="dxa"/>
            <w:vMerge w:val="continue"/>
            <w:shd w:val="clear" w:color="auto" w:fill="auto"/>
            <w:noWrap w:val="0"/>
            <w:vAlign w:val="center"/>
          </w:tcPr>
          <w:p w14:paraId="2766B88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AC9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5C3F06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highlight w:val="none"/>
                <w:lang w:val="en-US" w:eastAsia="zh-CN"/>
              </w:rPr>
              <w:t>医学+AI：智慧康养软硬件应用</w:t>
            </w:r>
          </w:p>
        </w:tc>
        <w:tc>
          <w:tcPr>
            <w:tcW w:w="1215" w:type="dxa"/>
            <w:shd w:val="clear" w:color="auto" w:fill="auto"/>
            <w:noWrap w:val="0"/>
            <w:vAlign w:val="center"/>
          </w:tcPr>
          <w:p w14:paraId="728AF2D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3005D81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2055" w:type="dxa"/>
            <w:shd w:val="clear" w:color="auto" w:fill="auto"/>
            <w:noWrap w:val="0"/>
            <w:vAlign w:val="center"/>
          </w:tcPr>
          <w:p w14:paraId="3A4BFEF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</w:rPr>
              <w:t>线上+线下</w:t>
            </w:r>
          </w:p>
        </w:tc>
        <w:tc>
          <w:tcPr>
            <w:tcW w:w="1431" w:type="dxa"/>
            <w:vMerge w:val="continue"/>
            <w:noWrap w:val="0"/>
            <w:vAlign w:val="center"/>
          </w:tcPr>
          <w:p w14:paraId="688175B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241B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16E35C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highlight w:val="none"/>
                <w:lang w:val="en-US" w:eastAsia="zh-CN"/>
              </w:rPr>
              <w:t>智慧康养创新创业素养提升</w:t>
            </w:r>
          </w:p>
        </w:tc>
        <w:tc>
          <w:tcPr>
            <w:tcW w:w="1215" w:type="dxa"/>
            <w:shd w:val="clear" w:color="auto" w:fill="auto"/>
            <w:noWrap w:val="0"/>
            <w:vAlign w:val="center"/>
          </w:tcPr>
          <w:p w14:paraId="44BE57F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5A8B74B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2055" w:type="dxa"/>
            <w:shd w:val="clear" w:color="auto" w:fill="auto"/>
            <w:noWrap w:val="0"/>
            <w:vAlign w:val="center"/>
          </w:tcPr>
          <w:p w14:paraId="3ADAE8E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</w:rPr>
              <w:t>线上+线下</w:t>
            </w:r>
          </w:p>
        </w:tc>
        <w:tc>
          <w:tcPr>
            <w:tcW w:w="1431" w:type="dxa"/>
            <w:vMerge w:val="continue"/>
            <w:noWrap w:val="0"/>
            <w:vAlign w:val="center"/>
          </w:tcPr>
          <w:p w14:paraId="0BFC4D8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DAA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3B5278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老年健康与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highlight w:val="none"/>
                <w:lang w:val="en-US" w:eastAsia="zh-CN"/>
              </w:rPr>
              <w:t>智慧康养社会实践</w:t>
            </w:r>
          </w:p>
        </w:tc>
        <w:tc>
          <w:tcPr>
            <w:tcW w:w="1215" w:type="dxa"/>
            <w:shd w:val="clear" w:color="auto" w:fill="auto"/>
            <w:noWrap w:val="0"/>
            <w:vAlign w:val="center"/>
          </w:tcPr>
          <w:p w14:paraId="304E52A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35B0EF0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2055" w:type="dxa"/>
            <w:shd w:val="clear" w:color="auto" w:fill="auto"/>
            <w:noWrap w:val="0"/>
            <w:vAlign w:val="center"/>
          </w:tcPr>
          <w:p w14:paraId="197E6D9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</w:rPr>
              <w:t>线上+线下</w:t>
            </w:r>
          </w:p>
        </w:tc>
        <w:tc>
          <w:tcPr>
            <w:tcW w:w="1431" w:type="dxa"/>
            <w:vMerge w:val="continue"/>
            <w:noWrap w:val="0"/>
            <w:vAlign w:val="center"/>
          </w:tcPr>
          <w:p w14:paraId="089519C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pacing w:val="20"/>
                <w:w w:val="1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CD7466C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38ED20A6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七、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咨询电话</w:t>
      </w:r>
    </w:p>
    <w:p w14:paraId="6ECD0267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联系人：封老师</w:t>
      </w:r>
    </w:p>
    <w:p w14:paraId="65B5E638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28"/>
          <w:szCs w:val="28"/>
          <w:shd w:val="clear" w:color="auto" w:fill="FFFFFF"/>
          <w:lang w:val="en-US" w:eastAsia="zh-CN"/>
        </w:rPr>
        <w:t>0518-80689690</w:t>
      </w:r>
    </w:p>
    <w:p w14:paraId="0C772A7B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办公地点：护理楼207办公室</w:t>
      </w:r>
    </w:p>
    <w:p w14:paraId="2615845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trike/>
          <w:dstrike w:val="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8546C"/>
    <w:rsid w:val="0A4E755F"/>
    <w:rsid w:val="0C08546C"/>
    <w:rsid w:val="1F6E5213"/>
    <w:rsid w:val="22FF3055"/>
    <w:rsid w:val="235B6444"/>
    <w:rsid w:val="268075B7"/>
    <w:rsid w:val="27962024"/>
    <w:rsid w:val="27F37675"/>
    <w:rsid w:val="283917B1"/>
    <w:rsid w:val="29517EFF"/>
    <w:rsid w:val="295959FF"/>
    <w:rsid w:val="2FEA73B1"/>
    <w:rsid w:val="317732C2"/>
    <w:rsid w:val="318850D4"/>
    <w:rsid w:val="33D86AE8"/>
    <w:rsid w:val="3589141A"/>
    <w:rsid w:val="388F6C16"/>
    <w:rsid w:val="4B0B6702"/>
    <w:rsid w:val="4D925CCD"/>
    <w:rsid w:val="4ED817CF"/>
    <w:rsid w:val="53F51E0D"/>
    <w:rsid w:val="5AA97FC7"/>
    <w:rsid w:val="5E40626B"/>
    <w:rsid w:val="5F6B1C1D"/>
    <w:rsid w:val="61DC7092"/>
    <w:rsid w:val="657679F0"/>
    <w:rsid w:val="699C142F"/>
    <w:rsid w:val="7B821819"/>
    <w:rsid w:val="7D49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620</Characters>
  <Lines>0</Lines>
  <Paragraphs>0</Paragraphs>
  <TotalTime>0</TotalTime>
  <ScaleCrop>false</ScaleCrop>
  <LinksUpToDate>false</LinksUpToDate>
  <CharactersWithSpaces>620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2026-05-08T09:24:00Z</dcterms:created>
  <dc:creator>千叶</dc:creator>
  <cp:lastModifiedBy>竹</cp:lastModifiedBy>
  <dcterms:modified xsi:type="dcterms:W3CDTF">2026-07-08T08:05:11Z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41FBEF88D6FB4ED3BA8479CF16BEB38F_11</vt:lpwstr>
  </property>
  <property fmtid="{D5CDD505-2E9C-101B-9397-08002B2CF9AE}" pid="4" name="KSOTemplateDocerSaveRecord">
    <vt:lpwstr>eyJoZGlkIjoiZDk1MzllNWJjNjZjNGMyYmFhOTlkMThhNGYwOGI4OWUiLCJ1c2VySWQiOiI0MzU1MzAwOTgifQ==</vt:lpwstr>
  </property>
</Properties>
</file>