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DBA8E4">
      <w:pPr>
        <w:spacing w:line="560" w:lineRule="exact"/>
        <w:jc w:val="left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附件</w:t>
      </w:r>
      <w:r>
        <w:rPr>
          <w:rFonts w:hint="eastAsia" w:ascii="黑体" w:hAnsi="黑体" w:eastAsia="黑体"/>
          <w:b/>
          <w:sz w:val="32"/>
          <w:szCs w:val="32"/>
          <w:lang w:val="en-US" w:eastAsia="zh-CN"/>
        </w:rPr>
        <w:t>5</w:t>
      </w:r>
      <w:bookmarkStart w:id="0" w:name="_GoBack"/>
      <w:bookmarkEnd w:id="0"/>
      <w:r>
        <w:rPr>
          <w:rFonts w:hint="eastAsia" w:ascii="黑体" w:hAnsi="黑体" w:eastAsia="黑体"/>
          <w:b/>
          <w:sz w:val="32"/>
          <w:szCs w:val="32"/>
        </w:rPr>
        <w:t>：</w:t>
      </w:r>
    </w:p>
    <w:p w14:paraId="49E75B63">
      <w:pPr>
        <w:spacing w:line="560" w:lineRule="exact"/>
        <w:jc w:val="left"/>
        <w:rPr>
          <w:rFonts w:ascii="黑体" w:hAnsi="黑体" w:eastAsia="黑体"/>
          <w:b/>
          <w:sz w:val="32"/>
          <w:szCs w:val="32"/>
        </w:rPr>
      </w:pPr>
    </w:p>
    <w:p w14:paraId="064DBCF8">
      <w:pPr>
        <w:spacing w:line="560" w:lineRule="exact"/>
        <w:jc w:val="center"/>
        <w:rPr>
          <w:rFonts w:hint="eastAsia" w:ascii="方正小标宋简体" w:hAnsi="仿宋" w:eastAsia="方正小标宋简体"/>
          <w:sz w:val="36"/>
          <w:szCs w:val="36"/>
          <w:lang w:val="en-US" w:eastAsia="zh-CN"/>
        </w:rPr>
      </w:pPr>
      <w:r>
        <w:rPr>
          <w:rFonts w:hint="eastAsia" w:ascii="方正小标宋简体" w:hAnsi="仿宋" w:eastAsia="方正小标宋简体"/>
          <w:sz w:val="36"/>
          <w:szCs w:val="36"/>
        </w:rPr>
        <w:t>南京医科大学康达学院20</w:t>
      </w:r>
      <w:r>
        <w:rPr>
          <w:rFonts w:hint="eastAsia" w:ascii="方正小标宋简体" w:hAnsi="仿宋" w:eastAsia="方正小标宋简体"/>
          <w:sz w:val="36"/>
          <w:szCs w:val="36"/>
          <w:lang w:val="en-US" w:eastAsia="zh-CN"/>
        </w:rPr>
        <w:t>24</w:t>
      </w:r>
      <w:r>
        <w:rPr>
          <w:rFonts w:hint="eastAsia" w:ascii="方正小标宋简体" w:hAnsi="仿宋" w:eastAsia="方正小标宋简体"/>
          <w:sz w:val="36"/>
          <w:szCs w:val="36"/>
        </w:rPr>
        <w:t>年度特色教材立项名单</w:t>
      </w:r>
      <w:r>
        <w:rPr>
          <w:rFonts w:hint="eastAsia" w:ascii="方正小标宋简体" w:hAnsi="仿宋" w:eastAsia="方正小标宋简体"/>
          <w:sz w:val="36"/>
          <w:szCs w:val="36"/>
          <w:lang w:val="en-US" w:eastAsia="zh-CN"/>
        </w:rPr>
        <w:t>及延期结项名单</w:t>
      </w:r>
    </w:p>
    <w:p w14:paraId="21490B25">
      <w:pPr>
        <w:spacing w:line="560" w:lineRule="exact"/>
        <w:jc w:val="center"/>
        <w:rPr>
          <w:rFonts w:ascii="方正小标宋简体" w:hAnsi="仿宋" w:eastAsia="方正小标宋简体"/>
          <w:sz w:val="36"/>
          <w:szCs w:val="36"/>
        </w:rPr>
      </w:pPr>
    </w:p>
    <w:tbl>
      <w:tblPr>
        <w:tblStyle w:val="4"/>
        <w:tblW w:w="4988" w:type="pct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3"/>
        <w:gridCol w:w="2606"/>
        <w:gridCol w:w="1888"/>
        <w:gridCol w:w="1716"/>
        <w:gridCol w:w="1530"/>
      </w:tblGrid>
      <w:tr w14:paraId="58CE3E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FA11E6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153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5A56A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教材名称</w:t>
            </w:r>
          </w:p>
        </w:tc>
        <w:tc>
          <w:tcPr>
            <w:tcW w:w="111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59C43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主编姓名</w:t>
            </w:r>
          </w:p>
        </w:tc>
        <w:tc>
          <w:tcPr>
            <w:tcW w:w="10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2B6A20">
            <w:pPr>
              <w:widowControl/>
              <w:jc w:val="center"/>
              <w:rPr>
                <w:rFonts w:ascii="黑体" w:hAnsi="黑体" w:eastAsia="黑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</w:rPr>
              <w:t>教材适用类型</w:t>
            </w:r>
          </w:p>
        </w:tc>
        <w:tc>
          <w:tcPr>
            <w:tcW w:w="8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B60EE9">
            <w:pPr>
              <w:widowControl/>
              <w:jc w:val="center"/>
              <w:rPr>
                <w:rFonts w:hint="default" w:ascii="黑体" w:hAnsi="黑体" w:eastAsia="黑体" w:cs="宋体"/>
                <w:b/>
                <w:bCs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kern w:val="0"/>
                <w:sz w:val="24"/>
                <w:lang w:val="en-US" w:eastAsia="zh-CN"/>
              </w:rPr>
              <w:t>立项时间</w:t>
            </w:r>
          </w:p>
        </w:tc>
      </w:tr>
      <w:tr w14:paraId="19746E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44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CE277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48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血液净化护理</w:t>
            </w:r>
          </w:p>
        </w:tc>
        <w:tc>
          <w:tcPr>
            <w:tcW w:w="11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7B075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潘奎静、刘静 </w:t>
            </w:r>
          </w:p>
        </w:tc>
        <w:tc>
          <w:tcPr>
            <w:tcW w:w="10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2099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自编讲义</w:t>
            </w:r>
          </w:p>
        </w:tc>
        <w:tc>
          <w:tcPr>
            <w:tcW w:w="8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6DEA66">
            <w:pPr>
              <w:spacing w:beforeLines="0" w:afterLines="0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2024</w:t>
            </w:r>
          </w:p>
        </w:tc>
      </w:tr>
      <w:tr w14:paraId="1E5224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448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80D1F2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532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55C3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急诊医学习题</w:t>
            </w:r>
          </w:p>
        </w:tc>
        <w:tc>
          <w:tcPr>
            <w:tcW w:w="1110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7607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李小民、陈雪峰</w:t>
            </w:r>
          </w:p>
        </w:tc>
        <w:tc>
          <w:tcPr>
            <w:tcW w:w="100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527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自编讲义</w:t>
            </w:r>
          </w:p>
        </w:tc>
        <w:tc>
          <w:tcPr>
            <w:tcW w:w="89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8B375DA">
            <w:pPr>
              <w:spacing w:beforeLines="0" w:afterLines="0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2024</w:t>
            </w:r>
          </w:p>
        </w:tc>
      </w:tr>
      <w:tr w14:paraId="5C914B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A27968">
            <w:pPr>
              <w:widowControl/>
              <w:jc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1EEA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药物合成实验</w:t>
            </w:r>
          </w:p>
        </w:tc>
        <w:tc>
          <w:tcPr>
            <w:tcW w:w="11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25C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李洪雷、樊鑫</w:t>
            </w:r>
          </w:p>
        </w:tc>
        <w:tc>
          <w:tcPr>
            <w:tcW w:w="100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72BF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自编讲义</w:t>
            </w:r>
          </w:p>
        </w:tc>
        <w:tc>
          <w:tcPr>
            <w:tcW w:w="89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8BF9F2">
            <w:pPr>
              <w:spacing w:beforeLines="0" w:afterLines="0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2024</w:t>
            </w:r>
          </w:p>
        </w:tc>
      </w:tr>
      <w:tr w14:paraId="5F1C91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</w:trPr>
        <w:tc>
          <w:tcPr>
            <w:tcW w:w="4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395F3D">
            <w:pPr>
              <w:widowControl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532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392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中医应用教程</w:t>
            </w:r>
          </w:p>
        </w:tc>
        <w:tc>
          <w:tcPr>
            <w:tcW w:w="1110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A9A3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张前德</w:t>
            </w:r>
          </w:p>
        </w:tc>
        <w:tc>
          <w:tcPr>
            <w:tcW w:w="100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E82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新编教材</w:t>
            </w:r>
          </w:p>
        </w:tc>
        <w:tc>
          <w:tcPr>
            <w:tcW w:w="89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DEFDE8">
            <w:pPr>
              <w:spacing w:beforeLines="0" w:afterLines="0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2024</w:t>
            </w:r>
          </w:p>
        </w:tc>
      </w:tr>
    </w:tbl>
    <w:p w14:paraId="11B6D085">
      <w:pPr>
        <w:spacing w:line="560" w:lineRule="exact"/>
        <w:rPr>
          <w:rFonts w:ascii="仿宋" w:hAnsi="仿宋" w:eastAsia="仿宋"/>
          <w:sz w:val="28"/>
          <w:szCs w:val="28"/>
        </w:rPr>
      </w:pPr>
    </w:p>
    <w:p w14:paraId="243A67A9"/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21D58398-E794-4C8A-B06A-4CC0D0B18C2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3147A4DE-82AC-490B-B1B5-663AA8D7B10F}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  <w:embedRegular r:id="rId3" w:fontKey="{7A621B61-C5BB-47B5-802C-AA0D741559CF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752AE006-94E2-4777-B57E-091FEEB08BE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405444855"/>
      <w:docPartObj>
        <w:docPartGallery w:val="autotext"/>
      </w:docPartObj>
    </w:sdtPr>
    <w:sdtEndPr>
      <w:rPr>
        <w:sz w:val="28"/>
        <w:szCs w:val="28"/>
      </w:rPr>
    </w:sdtEndPr>
    <w:sdtContent>
      <w:p w14:paraId="7FA584A8">
        <w:pPr>
          <w:pStyle w:val="2"/>
          <w:jc w:val="right"/>
          <w:rPr>
            <w:sz w:val="28"/>
            <w:szCs w:val="28"/>
          </w:rPr>
        </w:pPr>
        <w:r>
          <w:rPr>
            <w:rFonts w:hint="eastAsia"/>
            <w:sz w:val="28"/>
            <w:szCs w:val="28"/>
          </w:rPr>
          <w:t>-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1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-</w:t>
        </w:r>
      </w:p>
    </w:sdtContent>
  </w:sdt>
  <w:p w14:paraId="108A6A14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7B36C">
    <w:pPr>
      <w:pStyle w:val="2"/>
      <w:rPr>
        <w:sz w:val="28"/>
        <w:szCs w:val="28"/>
      </w:rPr>
    </w:pPr>
    <w:r>
      <w:rPr>
        <w:rFonts w:hint="eastAsia"/>
        <w:sz w:val="28"/>
        <w:szCs w:val="28"/>
      </w:rPr>
      <w:t>-</w:t>
    </w:r>
    <w:sdt>
      <w:sdtPr>
        <w:rPr>
          <w:sz w:val="28"/>
          <w:szCs w:val="28"/>
        </w:rPr>
        <w:id w:val="1571620494"/>
        <w:docPartObj>
          <w:docPartGallery w:val="autotext"/>
        </w:docPartObj>
      </w:sdtPr>
      <w:sdtEndPr>
        <w:rPr>
          <w:sz w:val="28"/>
          <w:szCs w:val="28"/>
        </w:rPr>
      </w:sdtEndPr>
      <w:sdtContent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  <w:r>
          <w:rPr>
            <w:rFonts w:hint="eastAsia"/>
            <w:sz w:val="28"/>
            <w:szCs w:val="28"/>
          </w:rPr>
          <w:t>-</w:t>
        </w:r>
      </w:sdtContent>
    </w:sdt>
  </w:p>
  <w:p w14:paraId="3A89FBCC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EyMDc0M2IzYWI3YjMzNGRiM2U4ZmE5MTdiNmNlZGMifQ=="/>
  </w:docVars>
  <w:rsids>
    <w:rsidRoot w:val="47221E3C"/>
    <w:rsid w:val="024E1317"/>
    <w:rsid w:val="093F6A7D"/>
    <w:rsid w:val="0ED64025"/>
    <w:rsid w:val="15FA4729"/>
    <w:rsid w:val="19840813"/>
    <w:rsid w:val="1C5A6000"/>
    <w:rsid w:val="47221E3C"/>
    <w:rsid w:val="6B375F64"/>
    <w:rsid w:val="707D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autoRedefine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137</Characters>
  <Lines>0</Lines>
  <Paragraphs>0</Paragraphs>
  <TotalTime>0</TotalTime>
  <ScaleCrop>false</ScaleCrop>
  <LinksUpToDate>false</LinksUpToDate>
  <CharactersWithSpaces>138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2022-07-04T01:25:00Z</dcterms:created>
  <dc:creator>HP</dc:creator>
  <cp:lastModifiedBy>吖逗</cp:lastModifiedBy>
  <dcterms:modified xsi:type="dcterms:W3CDTF">2026-09-07T01:34:12Z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6606655EF9E348E585046CDF2AADAB09</vt:lpwstr>
  </property>
  <property fmtid="{D5CDD505-2E9C-101B-9397-08002B2CF9AE}" pid="4" name="KSOTemplateDocerSaveRecord">
    <vt:lpwstr>eyJoZGlkIjoiY2M2ODczMzFiZTViYWVjYTViNDQ4ZTA4NjMwNTE5YTkiLCJ1c2VySWQiOiI1NjczNjY2MTkifQ==</vt:lpwstr>
  </property>
</Properties>
</file>